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b/>
          <w:sz w:val="48"/>
          <w:szCs w:val="48"/>
        </w:rPr>
      </w:pPr>
      <w:r>
        <w:rPr>
          <w:rFonts w:hint="eastAsia"/>
          <w:b/>
          <w:sz w:val="48"/>
          <w:szCs w:val="48"/>
        </w:rPr>
        <w:t>广州粤教布克幼教咨询有限公司下属幼儿园</w:t>
      </w:r>
    </w:p>
    <w:p>
      <w:pPr>
        <w:jc w:val="center"/>
        <w:rPr>
          <w:b/>
          <w:sz w:val="48"/>
          <w:szCs w:val="48"/>
        </w:rPr>
      </w:pPr>
      <w:r>
        <w:rPr>
          <w:rFonts w:hint="eastAsia"/>
          <w:b/>
          <w:sz w:val="48"/>
          <w:szCs w:val="48"/>
        </w:rPr>
        <w:t>食品及原材料配送服务采购</w:t>
      </w:r>
    </w:p>
    <w:p/>
    <w:p/>
    <w:p/>
    <w:p/>
    <w:p/>
    <w:p/>
    <w:p/>
    <w:p/>
    <w:p>
      <w:pPr>
        <w:jc w:val="center"/>
        <w:rPr>
          <w:rFonts w:ascii="宋体" w:hAnsi="宋体"/>
          <w:b/>
          <w:sz w:val="84"/>
          <w:szCs w:val="84"/>
        </w:rPr>
      </w:pPr>
      <w:r>
        <w:rPr>
          <w:rFonts w:hint="eastAsia" w:ascii="宋体" w:hAnsi="宋体"/>
          <w:b/>
          <w:sz w:val="84"/>
          <w:szCs w:val="84"/>
          <w:lang w:eastAsia="zh-CN"/>
        </w:rPr>
        <w:t>询价</w:t>
      </w:r>
      <w:r>
        <w:rPr>
          <w:rFonts w:hint="eastAsia" w:ascii="宋体" w:hAnsi="宋体"/>
          <w:b/>
          <w:sz w:val="84"/>
          <w:szCs w:val="84"/>
        </w:rPr>
        <w:t>文件</w:t>
      </w:r>
    </w:p>
    <w:p/>
    <w:p/>
    <w:p/>
    <w:p/>
    <w:p/>
    <w:p/>
    <w:p/>
    <w:p/>
    <w:p/>
    <w:p/>
    <w:p/>
    <w:p/>
    <w:p/>
    <w:p/>
    <w:p/>
    <w:p>
      <w:pPr>
        <w:jc w:val="center"/>
        <w:rPr>
          <w:rFonts w:ascii="宋体" w:hAnsi="宋体"/>
          <w:b/>
          <w:sz w:val="32"/>
          <w:szCs w:val="32"/>
        </w:rPr>
      </w:pPr>
      <w:r>
        <w:rPr>
          <w:rFonts w:hint="eastAsia" w:ascii="宋体" w:hAnsi="宋体"/>
          <w:b/>
          <w:sz w:val="32"/>
          <w:szCs w:val="32"/>
          <w:lang w:eastAsia="zh-CN"/>
        </w:rPr>
        <w:t>编制单位：</w:t>
      </w:r>
      <w:r>
        <w:rPr>
          <w:rFonts w:hint="eastAsia" w:ascii="宋体" w:hAnsi="宋体"/>
          <w:b/>
          <w:sz w:val="32"/>
          <w:szCs w:val="32"/>
        </w:rPr>
        <w:t>广州粤教布克幼教咨询有限公司</w:t>
      </w:r>
    </w:p>
    <w:p>
      <w:pPr>
        <w:widowControl/>
        <w:jc w:val="center"/>
        <w:rPr>
          <w:rFonts w:ascii="宋体" w:hAnsi="宋体"/>
          <w:b/>
          <w:sz w:val="32"/>
          <w:szCs w:val="32"/>
        </w:rPr>
      </w:pPr>
      <w:r>
        <w:rPr>
          <w:rFonts w:hint="eastAsia" w:ascii="宋体" w:hAnsi="宋体"/>
          <w:b/>
          <w:sz w:val="32"/>
          <w:szCs w:val="32"/>
        </w:rPr>
        <w:t>20</w:t>
      </w:r>
      <w:r>
        <w:rPr>
          <w:rFonts w:ascii="宋体" w:hAnsi="宋体"/>
          <w:b/>
          <w:sz w:val="32"/>
          <w:szCs w:val="32"/>
        </w:rPr>
        <w:t>23</w:t>
      </w:r>
      <w:r>
        <w:rPr>
          <w:rFonts w:hint="eastAsia" w:ascii="宋体" w:hAnsi="宋体"/>
          <w:b/>
          <w:sz w:val="32"/>
          <w:szCs w:val="32"/>
        </w:rPr>
        <w:t>年</w:t>
      </w:r>
      <w:r>
        <w:rPr>
          <w:rFonts w:hint="eastAsia" w:ascii="宋体" w:hAnsi="宋体"/>
          <w:b/>
          <w:sz w:val="32"/>
          <w:szCs w:val="32"/>
          <w:lang w:val="en-US" w:eastAsia="zh-CN"/>
        </w:rPr>
        <w:t>7</w:t>
      </w:r>
      <w:r>
        <w:rPr>
          <w:rFonts w:hint="eastAsia" w:ascii="宋体" w:hAnsi="宋体"/>
          <w:b/>
          <w:sz w:val="32"/>
          <w:szCs w:val="32"/>
        </w:rPr>
        <w:t>月</w:t>
      </w:r>
      <w:r>
        <w:rPr>
          <w:rFonts w:hint="eastAsia" w:ascii="宋体" w:hAnsi="宋体"/>
          <w:b/>
          <w:sz w:val="32"/>
          <w:szCs w:val="32"/>
          <w:lang w:val="en-US" w:eastAsia="zh-CN"/>
        </w:rPr>
        <w:t>6</w:t>
      </w:r>
      <w:r>
        <w:rPr>
          <w:rFonts w:hint="eastAsia" w:ascii="宋体" w:hAnsi="宋体"/>
          <w:b/>
          <w:sz w:val="32"/>
          <w:szCs w:val="32"/>
        </w:rPr>
        <w:t>日</w:t>
      </w:r>
      <w:r>
        <w:rPr>
          <w:rFonts w:ascii="宋体" w:hAnsi="宋体"/>
          <w:b/>
          <w:sz w:val="32"/>
          <w:szCs w:val="32"/>
        </w:rPr>
        <w:br w:type="page"/>
      </w:r>
    </w:p>
    <w:p>
      <w:pPr>
        <w:jc w:val="center"/>
        <w:rPr>
          <w:rFonts w:ascii="宋体" w:hAnsi="宋体"/>
          <w:sz w:val="52"/>
          <w:szCs w:val="52"/>
        </w:rPr>
      </w:pPr>
      <w:r>
        <w:rPr>
          <w:rFonts w:hint="eastAsia" w:ascii="宋体" w:hAnsi="宋体"/>
          <w:sz w:val="52"/>
          <w:szCs w:val="52"/>
        </w:rPr>
        <w:t>目  录</w:t>
      </w:r>
      <w:r>
        <w:rPr>
          <w:rFonts w:ascii="宋体" w:hAnsi="宋体"/>
          <w:sz w:val="52"/>
          <w:szCs w:val="52"/>
        </w:rPr>
        <w:fldChar w:fldCharType="begin"/>
      </w:r>
      <w:r>
        <w:rPr>
          <w:rFonts w:ascii="宋体" w:hAnsi="宋体"/>
          <w:sz w:val="52"/>
          <w:szCs w:val="52"/>
        </w:rPr>
        <w:instrText xml:space="preserve"> </w:instrText>
      </w:r>
      <w:r>
        <w:rPr>
          <w:rFonts w:hint="eastAsia" w:ascii="宋体" w:hAnsi="宋体"/>
          <w:sz w:val="52"/>
          <w:szCs w:val="52"/>
        </w:rPr>
        <w:instrText xml:space="preserve">TOC \o "1-1" \h \z \u</w:instrText>
      </w:r>
      <w:r>
        <w:rPr>
          <w:rFonts w:ascii="宋体" w:hAnsi="宋体"/>
          <w:sz w:val="52"/>
          <w:szCs w:val="52"/>
        </w:rPr>
        <w:instrText xml:space="preserve"> </w:instrText>
      </w:r>
      <w:r>
        <w:rPr>
          <w:rFonts w:ascii="宋体" w:hAnsi="宋体"/>
          <w:sz w:val="52"/>
          <w:szCs w:val="52"/>
        </w:rPr>
        <w:fldChar w:fldCharType="separate"/>
      </w:r>
    </w:p>
    <w:p>
      <w:pPr>
        <w:pStyle w:val="8"/>
        <w:tabs>
          <w:tab w:val="right" w:leader="dot" w:pos="9736"/>
        </w:tabs>
        <w:rPr>
          <w:rFonts w:ascii="宋体" w:hAnsi="宋体"/>
          <w:sz w:val="32"/>
          <w:szCs w:val="32"/>
        </w:rPr>
      </w:pPr>
      <w:r>
        <w:fldChar w:fldCharType="begin"/>
      </w:r>
      <w:r>
        <w:instrText xml:space="preserve">HYPERLINK  \l "_Toc480642365" </w:instrText>
      </w:r>
      <w:r>
        <w:fldChar w:fldCharType="separate"/>
      </w:r>
      <w:r>
        <w:rPr>
          <w:rStyle w:val="12"/>
          <w:rFonts w:hint="eastAsia" w:ascii="宋体" w:hAnsi="宋体"/>
          <w:sz w:val="32"/>
          <w:szCs w:val="32"/>
        </w:rPr>
        <w:t xml:space="preserve">第一部分 </w:t>
      </w:r>
      <w:r>
        <w:rPr>
          <w:rStyle w:val="12"/>
          <w:rFonts w:hint="eastAsia" w:ascii="宋体" w:hAnsi="宋体"/>
          <w:sz w:val="32"/>
          <w:szCs w:val="32"/>
          <w:lang w:eastAsia="zh-CN"/>
        </w:rPr>
        <w:t>询价</w:t>
      </w:r>
      <w:r>
        <w:rPr>
          <w:rStyle w:val="12"/>
          <w:rFonts w:hint="eastAsia" w:ascii="宋体" w:hAnsi="宋体"/>
          <w:sz w:val="32"/>
          <w:szCs w:val="32"/>
        </w:rPr>
        <w:t>邀请函</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_Toc480642365 \h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fldChar w:fldCharType="end"/>
      </w:r>
    </w:p>
    <w:p>
      <w:pPr>
        <w:pStyle w:val="8"/>
        <w:tabs>
          <w:tab w:val="right" w:leader="dot" w:pos="9736"/>
        </w:tabs>
        <w:rPr>
          <w:rFonts w:ascii="宋体" w:hAnsi="宋体"/>
          <w:sz w:val="32"/>
          <w:szCs w:val="32"/>
        </w:rPr>
      </w:pPr>
      <w:r>
        <w:fldChar w:fldCharType="begin"/>
      </w:r>
      <w:r>
        <w:instrText xml:space="preserve">HYPERLINK  \l "_Toc480642366" </w:instrText>
      </w:r>
      <w:r>
        <w:fldChar w:fldCharType="separate"/>
      </w:r>
      <w:r>
        <w:rPr>
          <w:rStyle w:val="12"/>
          <w:rFonts w:hint="eastAsia" w:ascii="宋体" w:hAnsi="宋体"/>
          <w:sz w:val="32"/>
          <w:szCs w:val="32"/>
        </w:rPr>
        <w:t>第二部分</w:t>
      </w:r>
      <w:r>
        <w:rPr>
          <w:rStyle w:val="12"/>
          <w:rFonts w:ascii="宋体" w:hAnsi="宋体"/>
          <w:sz w:val="32"/>
          <w:szCs w:val="32"/>
        </w:rPr>
        <w:t xml:space="preserve"> </w:t>
      </w:r>
      <w:r>
        <w:rPr>
          <w:rStyle w:val="12"/>
          <w:rFonts w:hint="eastAsia" w:ascii="宋体" w:hAnsi="宋体"/>
          <w:sz w:val="32"/>
          <w:szCs w:val="32"/>
          <w:lang w:eastAsia="zh-CN"/>
        </w:rPr>
        <w:t>报价</w:t>
      </w:r>
      <w:r>
        <w:rPr>
          <w:rStyle w:val="12"/>
          <w:rFonts w:hint="eastAsia" w:ascii="宋体" w:hAnsi="宋体"/>
          <w:sz w:val="32"/>
          <w:szCs w:val="32"/>
        </w:rPr>
        <w:t>单位须知</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_Toc480642366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fldChar w:fldCharType="end"/>
      </w:r>
    </w:p>
    <w:p>
      <w:pPr>
        <w:pStyle w:val="8"/>
        <w:tabs>
          <w:tab w:val="right" w:leader="dot" w:pos="9736"/>
        </w:tabs>
        <w:rPr>
          <w:rFonts w:ascii="宋体" w:hAnsi="宋体"/>
          <w:sz w:val="32"/>
          <w:szCs w:val="32"/>
        </w:rPr>
      </w:pPr>
      <w:r>
        <w:fldChar w:fldCharType="begin"/>
      </w:r>
      <w:r>
        <w:instrText xml:space="preserve">HYPERLINK  \l "_Toc480642383" </w:instrText>
      </w:r>
      <w:r>
        <w:fldChar w:fldCharType="separate"/>
      </w:r>
      <w:r>
        <w:rPr>
          <w:rStyle w:val="12"/>
          <w:rFonts w:hint="eastAsia" w:ascii="宋体" w:hAnsi="宋体"/>
          <w:sz w:val="32"/>
          <w:szCs w:val="32"/>
        </w:rPr>
        <w:t xml:space="preserve">第三部分 </w:t>
      </w:r>
      <w:r>
        <w:rPr>
          <w:rStyle w:val="12"/>
          <w:rFonts w:hint="eastAsia" w:ascii="宋体" w:hAnsi="宋体"/>
          <w:sz w:val="32"/>
          <w:szCs w:val="32"/>
          <w:lang w:eastAsia="zh-CN"/>
        </w:rPr>
        <w:t>询价</w:t>
      </w:r>
      <w:r>
        <w:rPr>
          <w:rStyle w:val="12"/>
          <w:rFonts w:hint="eastAsia" w:ascii="宋体" w:hAnsi="宋体"/>
          <w:sz w:val="32"/>
          <w:szCs w:val="32"/>
        </w:rPr>
        <w:t>项目内容及要求</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_Toc480642383 \h </w:instrText>
      </w:r>
      <w:r>
        <w:rPr>
          <w:rFonts w:ascii="宋体" w:hAnsi="宋体"/>
          <w:sz w:val="32"/>
          <w:szCs w:val="32"/>
        </w:rPr>
        <w:fldChar w:fldCharType="separate"/>
      </w:r>
      <w:r>
        <w:rPr>
          <w:rFonts w:ascii="宋体" w:hAnsi="宋体"/>
          <w:sz w:val="32"/>
          <w:szCs w:val="32"/>
        </w:rPr>
        <w:t>10</w:t>
      </w:r>
      <w:r>
        <w:rPr>
          <w:rFonts w:ascii="宋体" w:hAnsi="宋体"/>
          <w:sz w:val="32"/>
          <w:szCs w:val="32"/>
        </w:rPr>
        <w:fldChar w:fldCharType="end"/>
      </w:r>
      <w:r>
        <w:fldChar w:fldCharType="end"/>
      </w:r>
    </w:p>
    <w:p>
      <w:pPr>
        <w:pStyle w:val="8"/>
        <w:tabs>
          <w:tab w:val="right" w:leader="dot" w:pos="9736"/>
        </w:tabs>
        <w:rPr>
          <w:rFonts w:ascii="宋体" w:hAnsi="宋体"/>
          <w:sz w:val="32"/>
          <w:szCs w:val="32"/>
        </w:rPr>
      </w:pPr>
      <w:r>
        <w:fldChar w:fldCharType="begin"/>
      </w:r>
      <w:r>
        <w:instrText xml:space="preserve">HYPERLINK  \l "_Toc480642400" </w:instrText>
      </w:r>
      <w:r>
        <w:fldChar w:fldCharType="separate"/>
      </w:r>
      <w:r>
        <w:rPr>
          <w:rStyle w:val="12"/>
          <w:rFonts w:hint="eastAsia" w:ascii="宋体" w:hAnsi="宋体"/>
          <w:sz w:val="32"/>
          <w:szCs w:val="32"/>
        </w:rPr>
        <w:t>第四部分 响应文件格式</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_Toc480642400 \h </w:instrText>
      </w:r>
      <w:r>
        <w:rPr>
          <w:rFonts w:ascii="宋体" w:hAnsi="宋体"/>
          <w:sz w:val="32"/>
          <w:szCs w:val="32"/>
        </w:rPr>
        <w:fldChar w:fldCharType="separate"/>
      </w:r>
      <w:r>
        <w:rPr>
          <w:rFonts w:ascii="宋体" w:hAnsi="宋体"/>
          <w:sz w:val="32"/>
          <w:szCs w:val="32"/>
        </w:rPr>
        <w:t>13</w:t>
      </w:r>
      <w:r>
        <w:rPr>
          <w:rFonts w:ascii="宋体" w:hAnsi="宋体"/>
          <w:sz w:val="32"/>
          <w:szCs w:val="32"/>
        </w:rPr>
        <w:fldChar w:fldCharType="end"/>
      </w:r>
      <w:r>
        <w:fldChar w:fldCharType="end"/>
      </w:r>
    </w:p>
    <w:p>
      <w:r>
        <w:rPr>
          <w:rFonts w:ascii="宋体" w:hAnsi="宋体"/>
          <w:sz w:val="32"/>
          <w:szCs w:val="32"/>
        </w:rPr>
        <w:fldChar w:fldCharType="end"/>
      </w:r>
    </w:p>
    <w:p>
      <w:pPr>
        <w:pStyle w:val="2"/>
        <w:jc w:val="center"/>
      </w:pPr>
      <w:r>
        <w:br w:type="page"/>
      </w:r>
      <w:bookmarkStart w:id="0" w:name="_Toc480642365"/>
      <w:r>
        <w:rPr>
          <w:rFonts w:hint="eastAsia"/>
        </w:rPr>
        <w:t>第一部分</w:t>
      </w:r>
      <w:r>
        <w:rPr>
          <w:rFonts w:hint="eastAsia"/>
          <w:lang w:val="en-US" w:eastAsia="zh-CN"/>
        </w:rPr>
        <w:t xml:space="preserve">  </w:t>
      </w:r>
      <w:r>
        <w:rPr>
          <w:rFonts w:hint="eastAsia"/>
          <w:lang w:eastAsia="zh-CN"/>
        </w:rPr>
        <w:t>询价</w:t>
      </w:r>
      <w:r>
        <w:rPr>
          <w:rFonts w:hint="eastAsia"/>
        </w:rPr>
        <w:t>邀请函</w:t>
      </w:r>
      <w:bookmarkEnd w:id="0"/>
    </w:p>
    <w:p>
      <w:pPr>
        <w:pStyle w:val="2"/>
        <w:jc w:val="left"/>
        <w:rPr>
          <w:rFonts w:ascii="宋体" w:hAnsi="宋体"/>
          <w:b w:val="0"/>
          <w:bCs w:val="0"/>
          <w:sz w:val="28"/>
          <w:szCs w:val="28"/>
          <w:u w:val="single" w:color="auto"/>
          <w:lang w:val="en-US" w:eastAsia="zh-CN"/>
        </w:rPr>
      </w:pPr>
      <w:r>
        <w:rPr>
          <w:rFonts w:hint="eastAsia" w:ascii="宋体" w:hAnsi="宋体"/>
          <w:b w:val="0"/>
          <w:bCs w:val="0"/>
          <w:sz w:val="28"/>
          <w:szCs w:val="28"/>
        </w:rPr>
        <w:t>致</w:t>
      </w:r>
      <w:r>
        <w:rPr>
          <w:rFonts w:hint="eastAsia" w:ascii="宋体" w:hAnsi="宋体"/>
          <w:b w:val="0"/>
          <w:bCs w:val="0"/>
          <w:sz w:val="28"/>
          <w:szCs w:val="28"/>
          <w:lang w:eastAsia="zh-CN"/>
        </w:rPr>
        <w:t>：</w:t>
      </w:r>
      <w:r>
        <w:rPr>
          <w:rFonts w:hint="eastAsia" w:ascii="宋体" w:hAnsi="宋体"/>
          <w:b w:val="0"/>
          <w:bCs w:val="0"/>
          <w:sz w:val="28"/>
          <w:szCs w:val="28"/>
          <w:u w:val="single" w:color="auto"/>
          <w:lang w:val="en-US" w:eastAsia="zh-CN"/>
        </w:rPr>
        <w:t xml:space="preserve">                                          </w:t>
      </w:r>
    </w:p>
    <w:p>
      <w:pPr>
        <w:pStyle w:val="14"/>
        <w:numPr>
          <w:numId w:val="0"/>
        </w:numPr>
        <w:ind w:leftChars="0"/>
        <w:rPr>
          <w:rFonts w:hint="eastAsia" w:ascii="宋体" w:hAnsi="宋体"/>
          <w:sz w:val="28"/>
          <w:szCs w:val="28"/>
          <w:lang w:val="en-US" w:eastAsia="zh-CN"/>
        </w:rPr>
      </w:pPr>
      <w:r>
        <w:rPr>
          <w:rFonts w:hint="eastAsia" w:ascii="宋体" w:hAnsi="宋体"/>
          <w:sz w:val="28"/>
          <w:szCs w:val="28"/>
          <w:lang w:val="en-US" w:eastAsia="zh-CN"/>
        </w:rPr>
        <w:t xml:space="preserve">    按照《政府采购法》《政府采购非招标采购方式管理办法》以及广东教育出版社有限公司采购管理办法（试行）的有关规定，现就广州粤教布克幼教咨询有限公司下属幼儿园食堂食品及原材料配送服务进行公开询价采购，现邀请符合资质的供应商参加此项目的询价活动。</w:t>
      </w:r>
    </w:p>
    <w:p>
      <w:pPr>
        <w:pStyle w:val="14"/>
        <w:numPr>
          <w:ilvl w:val="0"/>
          <w:numId w:val="1"/>
        </w:numPr>
        <w:ind w:firstLineChars="0"/>
        <w:rPr>
          <w:rFonts w:ascii="宋体" w:hAnsi="宋体"/>
          <w:sz w:val="28"/>
          <w:szCs w:val="28"/>
        </w:rPr>
      </w:pPr>
      <w:r>
        <w:rPr>
          <w:rFonts w:hint="eastAsia" w:ascii="宋体" w:hAnsi="宋体"/>
          <w:sz w:val="28"/>
          <w:szCs w:val="28"/>
        </w:rPr>
        <w:t>采购项目：广州粤教布克幼教咨询有限公司下属幼儿园食品及原材料配送服务采购</w:t>
      </w:r>
    </w:p>
    <w:p>
      <w:pPr>
        <w:pStyle w:val="14"/>
        <w:numPr>
          <w:ilvl w:val="0"/>
          <w:numId w:val="1"/>
        </w:numPr>
        <w:ind w:firstLineChars="0"/>
        <w:rPr>
          <w:rFonts w:ascii="宋体" w:hAnsi="宋体"/>
          <w:sz w:val="28"/>
          <w:szCs w:val="28"/>
        </w:rPr>
      </w:pPr>
      <w:r>
        <w:rPr>
          <w:rFonts w:hint="eastAsia" w:ascii="宋体" w:hAnsi="宋体"/>
          <w:sz w:val="28"/>
          <w:szCs w:val="28"/>
          <w:lang w:eastAsia="zh-CN"/>
        </w:rPr>
        <w:t>采购组织单位：广州粤教布克幼教咨询有限公司</w:t>
      </w:r>
    </w:p>
    <w:p>
      <w:pPr>
        <w:pStyle w:val="14"/>
        <w:numPr>
          <w:ilvl w:val="0"/>
          <w:numId w:val="1"/>
        </w:numPr>
        <w:ind w:firstLineChars="0"/>
        <w:rPr>
          <w:rFonts w:ascii="宋体" w:hAnsi="宋体"/>
          <w:sz w:val="28"/>
          <w:szCs w:val="28"/>
        </w:rPr>
      </w:pPr>
      <w:r>
        <w:rPr>
          <w:rFonts w:hint="eastAsia" w:ascii="宋体" w:hAnsi="宋体"/>
          <w:sz w:val="28"/>
          <w:szCs w:val="28"/>
        </w:rPr>
        <w:t>采购单位：广州市天河区悦教布克幼儿园有限公司、广州市天河区悦教智慧幼儿园、广州市海珠区悦教江湾南幼儿园</w:t>
      </w:r>
    </w:p>
    <w:p>
      <w:pPr>
        <w:pStyle w:val="14"/>
        <w:numPr>
          <w:ilvl w:val="0"/>
          <w:numId w:val="1"/>
        </w:numPr>
        <w:ind w:firstLineChars="0"/>
        <w:rPr>
          <w:rFonts w:ascii="宋体" w:hAnsi="宋体"/>
          <w:sz w:val="28"/>
          <w:szCs w:val="28"/>
        </w:rPr>
      </w:pPr>
      <w:r>
        <w:rPr>
          <w:rFonts w:hint="eastAsia" w:ascii="宋体" w:hAnsi="宋体"/>
          <w:sz w:val="28"/>
          <w:szCs w:val="28"/>
        </w:rPr>
        <w:t>配送类别：食堂所需食品及原材料</w:t>
      </w:r>
    </w:p>
    <w:p>
      <w:pPr>
        <w:pStyle w:val="14"/>
        <w:numPr>
          <w:ilvl w:val="0"/>
          <w:numId w:val="1"/>
        </w:numPr>
        <w:ind w:firstLineChars="0"/>
        <w:rPr>
          <w:rFonts w:ascii="宋体" w:hAnsi="宋体"/>
          <w:b w:val="0"/>
          <w:bCs/>
          <w:sz w:val="28"/>
          <w:szCs w:val="28"/>
        </w:rPr>
      </w:pPr>
      <w:r>
        <w:rPr>
          <w:rFonts w:hint="eastAsia" w:ascii="宋体" w:hAnsi="宋体"/>
          <w:b w:val="0"/>
          <w:bCs/>
          <w:sz w:val="28"/>
          <w:szCs w:val="28"/>
        </w:rPr>
        <w:t>资质要求：</w:t>
      </w:r>
    </w:p>
    <w:p>
      <w:pPr>
        <w:pStyle w:val="14"/>
        <w:numPr>
          <w:numId w:val="0"/>
        </w:numPr>
        <w:ind w:leftChars="0"/>
        <w:rPr>
          <w:rFonts w:hint="eastAsia" w:ascii="宋体" w:hAnsi="宋体"/>
          <w:sz w:val="28"/>
          <w:szCs w:val="28"/>
          <w:lang w:val="en-US" w:eastAsia="zh-CN"/>
        </w:rPr>
      </w:pPr>
      <w:r>
        <w:rPr>
          <w:rFonts w:hint="eastAsia" w:ascii="宋体" w:hAnsi="宋体"/>
          <w:sz w:val="28"/>
          <w:szCs w:val="28"/>
          <w:lang w:val="en-US" w:eastAsia="zh-CN"/>
        </w:rPr>
        <w:t xml:space="preserve">   5.1具有独立承担民事责任的能力；</w:t>
      </w:r>
    </w:p>
    <w:p>
      <w:pPr>
        <w:pStyle w:val="14"/>
        <w:numPr>
          <w:numId w:val="0"/>
        </w:numPr>
        <w:ind w:leftChars="0"/>
        <w:rPr>
          <w:rFonts w:hint="eastAsia" w:ascii="宋体" w:hAnsi="宋体"/>
          <w:sz w:val="28"/>
          <w:szCs w:val="28"/>
          <w:lang w:val="en-US" w:eastAsia="zh-CN"/>
        </w:rPr>
      </w:pPr>
      <w:r>
        <w:rPr>
          <w:rFonts w:hint="eastAsia" w:ascii="宋体" w:hAnsi="宋体"/>
          <w:sz w:val="28"/>
          <w:szCs w:val="28"/>
          <w:lang w:val="en-US" w:eastAsia="zh-CN"/>
        </w:rPr>
        <w:t xml:space="preserve">   5.2具有良好的商业信誉和健全的财务会计制度；</w:t>
      </w:r>
    </w:p>
    <w:p>
      <w:pPr>
        <w:pStyle w:val="14"/>
        <w:numPr>
          <w:numId w:val="0"/>
        </w:numPr>
        <w:ind w:leftChars="0"/>
        <w:rPr>
          <w:rFonts w:hint="eastAsia" w:ascii="宋体" w:hAnsi="宋体"/>
          <w:sz w:val="28"/>
          <w:szCs w:val="28"/>
          <w:lang w:val="en-US" w:eastAsia="zh-CN"/>
        </w:rPr>
      </w:pPr>
      <w:r>
        <w:rPr>
          <w:rFonts w:hint="eastAsia" w:ascii="宋体" w:hAnsi="宋体"/>
          <w:sz w:val="28"/>
          <w:szCs w:val="28"/>
          <w:lang w:val="en-US" w:eastAsia="zh-CN"/>
        </w:rPr>
        <w:t xml:space="preserve">   5.3具有履行合同所必需的设备、专业技术能力和相关资质，</w:t>
      </w:r>
    </w:p>
    <w:p>
      <w:pPr>
        <w:pStyle w:val="14"/>
        <w:numPr>
          <w:numId w:val="0"/>
        </w:numPr>
        <w:ind w:leftChars="0"/>
        <w:rPr>
          <w:rFonts w:hint="eastAsia" w:ascii="宋体" w:hAnsi="宋体"/>
          <w:sz w:val="28"/>
          <w:szCs w:val="28"/>
          <w:lang w:val="en-US" w:eastAsia="zh-CN"/>
        </w:rPr>
      </w:pPr>
      <w:r>
        <w:rPr>
          <w:rFonts w:hint="eastAsia" w:ascii="宋体" w:hAnsi="宋体"/>
          <w:sz w:val="28"/>
          <w:szCs w:val="28"/>
          <w:lang w:val="en-US" w:eastAsia="zh-CN"/>
        </w:rPr>
        <w:t xml:space="preserve">   5.4具有依法缴纳税收和社会保障资金的良好记录；</w:t>
      </w:r>
    </w:p>
    <w:p>
      <w:pPr>
        <w:rPr>
          <w:rFonts w:hint="eastAsia" w:ascii="宋体" w:hAnsi="宋体" w:eastAsia="宋体"/>
          <w:b w:val="0"/>
          <w:bCs/>
          <w:sz w:val="28"/>
          <w:szCs w:val="28"/>
          <w:lang w:val="en-US" w:eastAsia="zh-CN"/>
        </w:rPr>
      </w:pPr>
      <w:r>
        <w:rPr>
          <w:rFonts w:hint="eastAsia" w:ascii="宋体" w:hAnsi="宋体"/>
          <w:sz w:val="28"/>
          <w:szCs w:val="28"/>
          <w:lang w:val="en-US" w:eastAsia="zh-CN"/>
        </w:rPr>
        <w:t xml:space="preserve">   5.5参加本次政府采购活动前三年内，在经营活动中没有重大违法记录（提供</w:t>
      </w:r>
      <w:r>
        <w:rPr>
          <w:rFonts w:hint="eastAsia" w:ascii="宋体" w:hAnsi="宋体"/>
          <w:b w:val="0"/>
          <w:bCs/>
          <w:sz w:val="28"/>
          <w:szCs w:val="28"/>
          <w:lang w:val="en-US" w:eastAsia="zh-CN"/>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证明。）</w:t>
      </w:r>
    </w:p>
    <w:p>
      <w:pPr>
        <w:pStyle w:val="14"/>
        <w:numPr>
          <w:numId w:val="0"/>
        </w:numPr>
        <w:ind w:leftChars="0"/>
        <w:rPr>
          <w:rFonts w:hint="eastAsia" w:ascii="宋体" w:hAnsi="宋体"/>
          <w:sz w:val="28"/>
          <w:szCs w:val="28"/>
          <w:lang w:val="en-US" w:eastAsia="zh-CN"/>
        </w:rPr>
      </w:pPr>
      <w:r>
        <w:rPr>
          <w:rFonts w:hint="eastAsia" w:ascii="宋体" w:hAnsi="宋体"/>
          <w:sz w:val="28"/>
          <w:szCs w:val="28"/>
          <w:lang w:val="en-US" w:eastAsia="zh-CN"/>
        </w:rPr>
        <w:t xml:space="preserve">   5.6法律、行政法规规定的其他条件。</w:t>
      </w:r>
    </w:p>
    <w:p>
      <w:pPr>
        <w:pStyle w:val="14"/>
        <w:numPr>
          <w:ilvl w:val="0"/>
          <w:numId w:val="1"/>
        </w:numPr>
        <w:ind w:firstLineChars="0"/>
        <w:rPr>
          <w:rFonts w:ascii="宋体" w:hAnsi="宋体"/>
          <w:sz w:val="28"/>
          <w:szCs w:val="28"/>
        </w:rPr>
      </w:pPr>
      <w:r>
        <w:rPr>
          <w:rFonts w:hint="eastAsia" w:ascii="宋体" w:hAnsi="宋体"/>
          <w:sz w:val="28"/>
          <w:szCs w:val="28"/>
        </w:rPr>
        <w:t>资金来源：企业自筹</w:t>
      </w:r>
      <w:r>
        <w:rPr>
          <w:rFonts w:ascii="宋体" w:hAnsi="宋体"/>
          <w:sz w:val="28"/>
          <w:szCs w:val="28"/>
        </w:rPr>
        <w:t>。</w:t>
      </w:r>
      <w:bookmarkStart w:id="1" w:name="_Toc430614616"/>
    </w:p>
    <w:bookmarkEnd w:id="1"/>
    <w:p>
      <w:pPr>
        <w:pStyle w:val="14"/>
        <w:numPr>
          <w:ilvl w:val="0"/>
          <w:numId w:val="1"/>
        </w:numPr>
        <w:spacing w:line="560" w:lineRule="exact"/>
        <w:ind w:firstLineChars="0"/>
        <w:rPr>
          <w:rFonts w:ascii="宋体" w:hAnsi="宋体"/>
          <w:sz w:val="28"/>
          <w:szCs w:val="28"/>
        </w:rPr>
      </w:pPr>
      <w:r>
        <w:rPr>
          <w:rFonts w:hint="eastAsia" w:ascii="宋体" w:hAnsi="宋体"/>
          <w:sz w:val="28"/>
          <w:szCs w:val="28"/>
          <w:lang w:eastAsia="zh-CN"/>
        </w:rPr>
        <w:t>报价</w:t>
      </w:r>
      <w:r>
        <w:rPr>
          <w:rFonts w:hint="eastAsia" w:ascii="宋体" w:hAnsi="宋体"/>
          <w:sz w:val="28"/>
          <w:szCs w:val="28"/>
        </w:rPr>
        <w:t>单位应于</w:t>
      </w:r>
      <w:r>
        <w:rPr>
          <w:rFonts w:hint="eastAsia" w:ascii="宋体" w:hAnsi="宋体"/>
          <w:sz w:val="28"/>
          <w:szCs w:val="28"/>
          <w:lang w:eastAsia="zh-CN"/>
        </w:rPr>
        <w:t>询价</w:t>
      </w:r>
      <w:r>
        <w:rPr>
          <w:rFonts w:hint="eastAsia" w:ascii="宋体" w:hAnsi="宋体"/>
          <w:sz w:val="28"/>
          <w:szCs w:val="28"/>
        </w:rPr>
        <w:t>截止时间：2023年</w:t>
      </w:r>
      <w:bookmarkStart w:id="20" w:name="_GoBack"/>
      <w:bookmarkEnd w:id="20"/>
      <w:r>
        <w:rPr>
          <w:rFonts w:hint="eastAsia" w:ascii="宋体" w:hAnsi="宋体"/>
          <w:sz w:val="28"/>
          <w:szCs w:val="28"/>
          <w:lang w:val="en-US" w:eastAsia="zh-CN"/>
        </w:rPr>
        <w:t>7月13日</w:t>
      </w:r>
      <w:r>
        <w:rPr>
          <w:rFonts w:hint="eastAsia" w:ascii="宋体" w:hAnsi="宋体"/>
          <w:sz w:val="28"/>
          <w:szCs w:val="28"/>
        </w:rPr>
        <w:t>10:00</w:t>
      </w:r>
      <w:r>
        <w:rPr>
          <w:rFonts w:hint="eastAsia" w:ascii="宋体" w:hAnsi="宋体"/>
          <w:sz w:val="28"/>
          <w:szCs w:val="28"/>
          <w:lang w:eastAsia="zh-CN"/>
        </w:rPr>
        <w:t>前</w:t>
      </w:r>
      <w:r>
        <w:rPr>
          <w:rFonts w:hint="eastAsia" w:ascii="宋体" w:hAnsi="宋体"/>
          <w:sz w:val="28"/>
          <w:szCs w:val="28"/>
        </w:rPr>
        <w:t>将密封的响应文件送达广州市天河区东圃二马路48号粤教布克公司办公室</w:t>
      </w:r>
      <w:r>
        <w:rPr>
          <w:rFonts w:hint="eastAsia" w:ascii="宋体" w:hAnsi="宋体"/>
          <w:sz w:val="28"/>
          <w:szCs w:val="28"/>
          <w:lang w:eastAsia="zh-CN"/>
        </w:rPr>
        <w:t>（</w:t>
      </w:r>
      <w:r>
        <w:rPr>
          <w:rFonts w:hint="eastAsia" w:ascii="宋体" w:hAnsi="宋体"/>
          <w:sz w:val="28"/>
          <w:szCs w:val="28"/>
          <w:lang w:val="en-US" w:eastAsia="zh-CN"/>
        </w:rPr>
        <w:t>PDF扫描版发送至邮箱1625342434@qq.com</w:t>
      </w:r>
      <w:r>
        <w:rPr>
          <w:rFonts w:hint="eastAsia" w:ascii="宋体" w:hAnsi="宋体"/>
          <w:sz w:val="28"/>
          <w:szCs w:val="28"/>
          <w:lang w:eastAsia="zh-CN"/>
        </w:rPr>
        <w:t>），</w:t>
      </w:r>
      <w:r>
        <w:rPr>
          <w:rFonts w:hint="eastAsia" w:ascii="宋体" w:hAnsi="宋体"/>
          <w:sz w:val="28"/>
          <w:szCs w:val="28"/>
        </w:rPr>
        <w:t>逾期送达或密封和标注不符合</w:t>
      </w:r>
      <w:r>
        <w:rPr>
          <w:rFonts w:hint="eastAsia" w:ascii="宋体" w:hAnsi="宋体"/>
          <w:sz w:val="28"/>
          <w:szCs w:val="28"/>
          <w:lang w:eastAsia="zh-CN"/>
        </w:rPr>
        <w:t>询价</w:t>
      </w:r>
      <w:r>
        <w:rPr>
          <w:rFonts w:hint="eastAsia" w:ascii="宋体" w:hAnsi="宋体"/>
          <w:sz w:val="28"/>
          <w:szCs w:val="28"/>
        </w:rPr>
        <w:t>文件规定的响应文件恕不接受。</w:t>
      </w:r>
    </w:p>
    <w:p>
      <w:pPr>
        <w:pStyle w:val="14"/>
        <w:numPr>
          <w:ilvl w:val="0"/>
          <w:numId w:val="1"/>
        </w:numPr>
        <w:spacing w:line="560" w:lineRule="exact"/>
        <w:ind w:firstLineChars="0"/>
        <w:rPr>
          <w:rFonts w:ascii="宋体" w:hAnsi="宋体"/>
          <w:sz w:val="28"/>
          <w:szCs w:val="28"/>
        </w:rPr>
      </w:pPr>
      <w:r>
        <w:rPr>
          <w:rFonts w:hint="eastAsia" w:ascii="宋体" w:hAnsi="宋体"/>
          <w:sz w:val="28"/>
          <w:szCs w:val="28"/>
          <w:lang w:eastAsia="zh-CN"/>
        </w:rPr>
        <w:t>开标时间：</w:t>
      </w:r>
    </w:p>
    <w:p>
      <w:pPr>
        <w:pStyle w:val="14"/>
        <w:numPr>
          <w:numId w:val="0"/>
        </w:numPr>
        <w:spacing w:line="560" w:lineRule="exact"/>
        <w:ind w:leftChars="0"/>
        <w:rPr>
          <w:rFonts w:hint="eastAsia"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2023年</w:t>
      </w:r>
      <w:r>
        <w:rPr>
          <w:rFonts w:hint="eastAsia" w:ascii="宋体" w:hAnsi="宋体"/>
          <w:sz w:val="28"/>
          <w:szCs w:val="28"/>
          <w:lang w:val="en-US" w:eastAsia="zh-CN"/>
        </w:rPr>
        <w:t>7月13日</w:t>
      </w:r>
      <w:r>
        <w:rPr>
          <w:rFonts w:hint="eastAsia" w:ascii="宋体" w:hAnsi="宋体"/>
          <w:sz w:val="28"/>
          <w:szCs w:val="28"/>
          <w:lang w:eastAsia="zh-CN"/>
        </w:rPr>
        <w:t>上午</w:t>
      </w:r>
      <w:r>
        <w:rPr>
          <w:rFonts w:hint="eastAsia" w:ascii="宋体" w:hAnsi="宋体"/>
          <w:sz w:val="28"/>
          <w:szCs w:val="28"/>
          <w:lang w:val="en-US" w:eastAsia="zh-CN"/>
        </w:rPr>
        <w:t>10:00</w:t>
      </w:r>
    </w:p>
    <w:p>
      <w:pPr>
        <w:pStyle w:val="14"/>
        <w:numPr>
          <w:ilvl w:val="0"/>
          <w:numId w:val="1"/>
        </w:numPr>
        <w:spacing w:line="560" w:lineRule="exact"/>
        <w:ind w:firstLineChars="0"/>
        <w:rPr>
          <w:rFonts w:ascii="宋体" w:hAnsi="宋体"/>
          <w:sz w:val="28"/>
          <w:szCs w:val="28"/>
        </w:rPr>
      </w:pPr>
      <w:r>
        <w:rPr>
          <w:rFonts w:hint="eastAsia" w:ascii="宋体" w:hAnsi="宋体"/>
          <w:sz w:val="28"/>
          <w:szCs w:val="28"/>
          <w:lang w:eastAsia="zh-CN"/>
        </w:rPr>
        <w:t>开标及评审地点：</w:t>
      </w:r>
    </w:p>
    <w:p>
      <w:pPr>
        <w:pStyle w:val="14"/>
        <w:numPr>
          <w:numId w:val="0"/>
        </w:numPr>
        <w:spacing w:line="560" w:lineRule="exact"/>
        <w:ind w:leftChars="0"/>
        <w:rPr>
          <w:rFonts w:hint="eastAsia" w:ascii="宋体" w:hAnsi="宋体"/>
          <w:sz w:val="28"/>
          <w:szCs w:val="28"/>
        </w:rPr>
      </w:pPr>
      <w:r>
        <w:rPr>
          <w:rFonts w:hint="eastAsia" w:ascii="宋体" w:hAnsi="宋体"/>
          <w:sz w:val="28"/>
          <w:szCs w:val="28"/>
          <w:lang w:val="en-US" w:eastAsia="zh-CN"/>
        </w:rPr>
        <w:t xml:space="preserve">   广州市天河区</w:t>
      </w:r>
      <w:r>
        <w:rPr>
          <w:rFonts w:hint="eastAsia" w:ascii="宋体" w:hAnsi="宋体"/>
          <w:sz w:val="28"/>
          <w:szCs w:val="28"/>
        </w:rPr>
        <w:t>悦教布克幼儿园</w:t>
      </w:r>
      <w:r>
        <w:rPr>
          <w:rFonts w:hint="eastAsia" w:ascii="宋体" w:hAnsi="宋体"/>
          <w:sz w:val="28"/>
          <w:szCs w:val="28"/>
          <w:lang w:val="en-US" w:eastAsia="zh-CN"/>
        </w:rPr>
        <w:t>B栋</w:t>
      </w:r>
      <w:r>
        <w:rPr>
          <w:rFonts w:hint="eastAsia" w:ascii="宋体" w:hAnsi="宋体"/>
          <w:sz w:val="28"/>
          <w:szCs w:val="28"/>
          <w:lang w:eastAsia="zh-CN"/>
        </w:rPr>
        <w:t>二楼</w:t>
      </w:r>
      <w:r>
        <w:rPr>
          <w:rFonts w:hint="eastAsia" w:ascii="宋体" w:hAnsi="宋体"/>
          <w:sz w:val="28"/>
          <w:szCs w:val="28"/>
        </w:rPr>
        <w:t>会议室</w:t>
      </w:r>
    </w:p>
    <w:p>
      <w:pPr>
        <w:pStyle w:val="14"/>
        <w:numPr>
          <w:numId w:val="0"/>
        </w:numPr>
        <w:spacing w:line="560" w:lineRule="exact"/>
        <w:ind w:leftChars="0"/>
        <w:rPr>
          <w:rFonts w:hint="eastAsia" w:ascii="宋体" w:hAnsi="宋体"/>
          <w:sz w:val="28"/>
          <w:szCs w:val="28"/>
        </w:rPr>
      </w:pPr>
      <w:r>
        <w:rPr>
          <w:rFonts w:hint="eastAsia" w:ascii="宋体" w:hAnsi="宋体"/>
          <w:sz w:val="28"/>
          <w:szCs w:val="28"/>
          <w:lang w:val="en-US" w:eastAsia="zh-CN"/>
        </w:rPr>
        <w:t>10.</w:t>
      </w:r>
      <w:r>
        <w:rPr>
          <w:rFonts w:hint="eastAsia" w:ascii="宋体" w:hAnsi="宋体"/>
          <w:sz w:val="28"/>
          <w:szCs w:val="28"/>
        </w:rPr>
        <w:t>合同</w:t>
      </w:r>
      <w:r>
        <w:rPr>
          <w:rFonts w:hint="eastAsia" w:ascii="宋体" w:hAnsi="宋体"/>
          <w:sz w:val="28"/>
          <w:szCs w:val="28"/>
          <w:lang w:eastAsia="zh-CN"/>
        </w:rPr>
        <w:t>签约及</w:t>
      </w:r>
      <w:r>
        <w:rPr>
          <w:rFonts w:hint="eastAsia" w:ascii="宋体" w:hAnsi="宋体"/>
          <w:sz w:val="28"/>
          <w:szCs w:val="28"/>
        </w:rPr>
        <w:t>续签</w:t>
      </w:r>
      <w:r>
        <w:rPr>
          <w:rFonts w:hint="eastAsia" w:ascii="宋体" w:hAnsi="宋体"/>
          <w:sz w:val="28"/>
          <w:szCs w:val="28"/>
          <w:lang w:eastAsia="zh-CN"/>
        </w:rPr>
        <w:t>说明</w:t>
      </w:r>
    </w:p>
    <w:p>
      <w:pPr>
        <w:pStyle w:val="14"/>
        <w:numPr>
          <w:numId w:val="0"/>
        </w:numPr>
        <w:spacing w:line="560" w:lineRule="exact"/>
        <w:ind w:leftChars="0"/>
        <w:rPr>
          <w:rFonts w:hint="eastAsia" w:ascii="宋体" w:hAnsi="宋体" w:eastAsia="宋体"/>
          <w:sz w:val="28"/>
          <w:szCs w:val="28"/>
          <w:lang w:val="en-US" w:eastAsia="zh-CN"/>
        </w:rPr>
      </w:pPr>
      <w:r>
        <w:rPr>
          <w:rFonts w:hint="eastAsia" w:ascii="宋体" w:hAnsi="宋体"/>
          <w:sz w:val="28"/>
          <w:szCs w:val="28"/>
          <w:lang w:val="en-US" w:eastAsia="zh-CN"/>
        </w:rPr>
        <w:t xml:space="preserve">   本次询价采购服务期限为一年，到期后</w:t>
      </w:r>
      <w:r>
        <w:rPr>
          <w:rFonts w:hint="eastAsia" w:ascii="宋体" w:hAnsi="宋体"/>
          <w:sz w:val="28"/>
          <w:szCs w:val="28"/>
        </w:rPr>
        <w:t>由采购</w:t>
      </w:r>
      <w:r>
        <w:rPr>
          <w:rFonts w:hint="eastAsia" w:ascii="宋体" w:hAnsi="宋体"/>
          <w:sz w:val="28"/>
          <w:szCs w:val="28"/>
          <w:lang w:eastAsia="zh-CN"/>
        </w:rPr>
        <w:t>单位</w:t>
      </w:r>
      <w:r>
        <w:rPr>
          <w:rFonts w:hint="eastAsia" w:ascii="宋体" w:hAnsi="宋体"/>
          <w:sz w:val="28"/>
          <w:szCs w:val="28"/>
        </w:rPr>
        <w:t>根据</w:t>
      </w:r>
      <w:r>
        <w:rPr>
          <w:rFonts w:hint="eastAsia" w:ascii="宋体" w:hAnsi="宋体"/>
          <w:sz w:val="28"/>
          <w:szCs w:val="28"/>
          <w:lang w:eastAsia="zh-CN"/>
        </w:rPr>
        <w:t>中标人一年内</w:t>
      </w:r>
      <w:r>
        <w:rPr>
          <w:rFonts w:hint="eastAsia" w:ascii="宋体" w:hAnsi="宋体"/>
          <w:sz w:val="28"/>
          <w:szCs w:val="28"/>
        </w:rPr>
        <w:t>合同的执行情况</w:t>
      </w:r>
      <w:r>
        <w:rPr>
          <w:rFonts w:hint="eastAsia" w:ascii="宋体" w:hAnsi="宋体"/>
          <w:sz w:val="28"/>
          <w:szCs w:val="28"/>
          <w:lang w:eastAsia="zh-CN"/>
        </w:rPr>
        <w:t>，</w:t>
      </w:r>
      <w:r>
        <w:rPr>
          <w:rFonts w:hint="eastAsia" w:ascii="宋体" w:hAnsi="宋体"/>
          <w:sz w:val="28"/>
          <w:szCs w:val="28"/>
        </w:rPr>
        <w:t>包括但不限于</w:t>
      </w:r>
      <w:r>
        <w:rPr>
          <w:rFonts w:hint="eastAsia" w:ascii="宋体" w:hAnsi="宋体"/>
          <w:sz w:val="28"/>
          <w:szCs w:val="28"/>
          <w:lang w:eastAsia="zh-CN"/>
        </w:rPr>
        <w:t>对</w:t>
      </w:r>
      <w:r>
        <w:rPr>
          <w:rFonts w:hint="eastAsia" w:ascii="宋体" w:hAnsi="宋体"/>
          <w:sz w:val="28"/>
          <w:szCs w:val="28"/>
        </w:rPr>
        <w:t>食品价格浮动情况、应急服务质量、售后服务对接跟进</w:t>
      </w:r>
      <w:r>
        <w:rPr>
          <w:rFonts w:hint="eastAsia" w:ascii="宋体" w:hAnsi="宋体"/>
          <w:sz w:val="28"/>
          <w:szCs w:val="28"/>
          <w:lang w:eastAsia="zh-CN"/>
        </w:rPr>
        <w:t>情况等进行综合评估后</w:t>
      </w:r>
      <w:r>
        <w:rPr>
          <w:rFonts w:hint="eastAsia" w:ascii="宋体" w:hAnsi="宋体"/>
          <w:sz w:val="28"/>
          <w:szCs w:val="28"/>
        </w:rPr>
        <w:t>决定</w:t>
      </w:r>
      <w:r>
        <w:rPr>
          <w:rFonts w:hint="eastAsia" w:ascii="宋体" w:hAnsi="宋体"/>
          <w:sz w:val="28"/>
          <w:szCs w:val="28"/>
          <w:lang w:eastAsia="zh-CN"/>
        </w:rPr>
        <w:t>是否</w:t>
      </w:r>
      <w:r>
        <w:rPr>
          <w:rFonts w:hint="eastAsia" w:ascii="宋体" w:hAnsi="宋体"/>
          <w:sz w:val="28"/>
          <w:szCs w:val="28"/>
        </w:rPr>
        <w:t>续约。</w:t>
      </w:r>
    </w:p>
    <w:p>
      <w:pPr>
        <w:pStyle w:val="14"/>
        <w:numPr>
          <w:numId w:val="0"/>
        </w:numPr>
        <w:spacing w:line="560" w:lineRule="exact"/>
        <w:ind w:leftChars="0"/>
        <w:rPr>
          <w:rFonts w:hint="eastAsia" w:ascii="宋体" w:hAnsi="宋体"/>
          <w:sz w:val="28"/>
          <w:szCs w:val="28"/>
          <w:lang w:eastAsia="zh-CN"/>
        </w:rPr>
      </w:pPr>
      <w:r>
        <w:rPr>
          <w:rFonts w:hint="eastAsia" w:ascii="宋体" w:hAnsi="宋体"/>
          <w:sz w:val="28"/>
          <w:szCs w:val="28"/>
          <w:lang w:val="en-US" w:eastAsia="zh-CN"/>
        </w:rPr>
        <w:t>11.</w:t>
      </w:r>
      <w:r>
        <w:rPr>
          <w:rFonts w:hint="eastAsia" w:ascii="宋体" w:hAnsi="宋体"/>
          <w:sz w:val="28"/>
          <w:szCs w:val="28"/>
          <w:lang w:eastAsia="zh-CN"/>
        </w:rPr>
        <w:t>联系人：林柳青</w:t>
      </w:r>
    </w:p>
    <w:p>
      <w:pPr>
        <w:spacing w:line="560" w:lineRule="exact"/>
        <w:ind w:firstLine="420" w:firstLineChars="150"/>
        <w:rPr>
          <w:rFonts w:ascii="宋体" w:hAnsi="宋体" w:cs="Tahoma"/>
          <w:sz w:val="28"/>
          <w:szCs w:val="28"/>
        </w:rPr>
      </w:pPr>
      <w:r>
        <w:rPr>
          <w:rFonts w:hint="eastAsia" w:ascii="宋体" w:hAnsi="宋体" w:cs="Tahoma"/>
          <w:sz w:val="28"/>
          <w:szCs w:val="28"/>
        </w:rPr>
        <w:t>联系地址：</w:t>
      </w:r>
      <w:r>
        <w:rPr>
          <w:rFonts w:hint="eastAsia" w:ascii="宋体" w:hAnsi="宋体"/>
          <w:sz w:val="28"/>
          <w:szCs w:val="28"/>
        </w:rPr>
        <w:t>广州市天河区东圃二马路4</w:t>
      </w:r>
      <w:r>
        <w:rPr>
          <w:rFonts w:ascii="宋体" w:hAnsi="宋体"/>
          <w:sz w:val="28"/>
          <w:szCs w:val="28"/>
        </w:rPr>
        <w:t>8</w:t>
      </w:r>
      <w:r>
        <w:rPr>
          <w:rFonts w:hint="eastAsia" w:ascii="宋体" w:hAnsi="宋体"/>
          <w:sz w:val="28"/>
          <w:szCs w:val="28"/>
        </w:rPr>
        <w:t>号粤教布克公司办公室</w:t>
      </w:r>
      <w:r>
        <w:rPr>
          <w:rFonts w:hint="eastAsia" w:ascii="宋体" w:hAnsi="宋体"/>
          <w:sz w:val="28"/>
          <w:szCs w:val="28"/>
        </w:rPr>
        <w:br/>
      </w:r>
      <w:r>
        <w:rPr>
          <w:rFonts w:hint="eastAsia" w:ascii="宋体" w:hAnsi="宋体"/>
          <w:sz w:val="28"/>
          <w:szCs w:val="28"/>
        </w:rPr>
        <w:t xml:space="preserve">   </w:t>
      </w:r>
      <w:r>
        <w:rPr>
          <w:rFonts w:hint="eastAsia" w:ascii="宋体" w:hAnsi="宋体" w:cs="Tahoma"/>
          <w:sz w:val="28"/>
          <w:szCs w:val="28"/>
        </w:rPr>
        <w:t>联系电话：020-</w:t>
      </w:r>
      <w:r>
        <w:rPr>
          <w:rFonts w:ascii="宋体" w:hAnsi="宋体" w:cs="Tahoma"/>
          <w:sz w:val="28"/>
          <w:szCs w:val="28"/>
        </w:rPr>
        <w:t>31604350/13580504994</w:t>
      </w:r>
    </w:p>
    <w:p>
      <w:pPr>
        <w:spacing w:line="560" w:lineRule="exact"/>
        <w:ind w:right="280"/>
        <w:jc w:val="right"/>
        <w:rPr>
          <w:rFonts w:ascii="宋体" w:hAnsi="宋体"/>
          <w:szCs w:val="28"/>
        </w:rPr>
      </w:pPr>
    </w:p>
    <w:p>
      <w:pPr>
        <w:spacing w:line="560" w:lineRule="exact"/>
        <w:ind w:right="280"/>
        <w:jc w:val="right"/>
        <w:rPr>
          <w:rFonts w:ascii="宋体" w:hAnsi="宋体"/>
          <w:szCs w:val="28"/>
        </w:rPr>
      </w:pPr>
    </w:p>
    <w:p>
      <w:pPr>
        <w:spacing w:line="560" w:lineRule="exact"/>
        <w:ind w:right="280"/>
        <w:jc w:val="right"/>
        <w:rPr>
          <w:rFonts w:ascii="宋体" w:hAnsi="宋体"/>
          <w:sz w:val="28"/>
          <w:szCs w:val="28"/>
        </w:rPr>
      </w:pPr>
    </w:p>
    <w:p>
      <w:pPr>
        <w:spacing w:line="500" w:lineRule="atLeast"/>
        <w:ind w:leftChars="100"/>
        <w:jc w:val="right"/>
        <w:rPr>
          <w:rFonts w:hint="eastAsia" w:ascii="宋体" w:hAnsi="宋体"/>
          <w:sz w:val="28"/>
          <w:szCs w:val="28"/>
        </w:rPr>
      </w:pPr>
      <w:r>
        <w:rPr>
          <w:rFonts w:hint="eastAsia" w:ascii="宋体" w:hAnsi="宋体"/>
          <w:sz w:val="28"/>
          <w:szCs w:val="28"/>
        </w:rPr>
        <w:t>广州粤教布克幼教咨询有限公司</w:t>
      </w:r>
    </w:p>
    <w:p>
      <w:pPr>
        <w:spacing w:line="500" w:lineRule="atLeast"/>
        <w:ind w:leftChars="100"/>
        <w:jc w:val="right"/>
        <w:rPr>
          <w:rFonts w:hint="eastAsia" w:ascii="宋体" w:hAnsi="宋体"/>
          <w:sz w:val="28"/>
          <w:szCs w:val="28"/>
          <w:lang w:val="en-US" w:eastAsia="zh-CN"/>
        </w:rPr>
      </w:pPr>
      <w:r>
        <w:rPr>
          <w:rFonts w:hint="eastAsia" w:ascii="宋体" w:hAnsi="宋体"/>
          <w:sz w:val="28"/>
          <w:szCs w:val="28"/>
          <w:lang w:val="en-US" w:eastAsia="zh-CN"/>
        </w:rPr>
        <w:t>2023年7月6日</w:t>
      </w:r>
    </w:p>
    <w:p>
      <w:pPr>
        <w:spacing w:line="500" w:lineRule="atLeast"/>
        <w:ind w:leftChars="100"/>
        <w:jc w:val="center"/>
      </w:pPr>
      <w:r>
        <w:rPr>
          <w:sz w:val="28"/>
          <w:szCs w:val="28"/>
        </w:rPr>
        <w:br w:type="page"/>
      </w:r>
      <w:bookmarkStart w:id="2" w:name="_Toc480642366"/>
      <w:r>
        <w:rPr>
          <w:rFonts w:hint="eastAsia" w:ascii="Calibri" w:hAnsi="Calibri" w:eastAsia="宋体" w:cs="Times New Roman"/>
          <w:b/>
          <w:bCs/>
          <w:kern w:val="44"/>
          <w:sz w:val="44"/>
          <w:szCs w:val="44"/>
          <w:lang w:bidi="ar-SA"/>
        </w:rPr>
        <w:t>第二部分</w:t>
      </w:r>
      <w:r>
        <w:rPr>
          <w:rFonts w:hint="eastAsia"/>
          <w:lang w:val="en-US" w:eastAsia="zh-CN"/>
        </w:rPr>
        <w:t xml:space="preserve">  </w:t>
      </w:r>
      <w:r>
        <w:rPr>
          <w:rFonts w:hint="eastAsia" w:cs="Times New Roman"/>
          <w:b/>
          <w:bCs/>
          <w:kern w:val="44"/>
          <w:sz w:val="44"/>
          <w:szCs w:val="44"/>
          <w:lang w:eastAsia="zh-CN" w:bidi="ar-SA"/>
        </w:rPr>
        <w:t>报价</w:t>
      </w:r>
      <w:r>
        <w:rPr>
          <w:rFonts w:hint="eastAsia" w:ascii="Calibri" w:hAnsi="Calibri" w:eastAsia="宋体" w:cs="Times New Roman"/>
          <w:b/>
          <w:bCs/>
          <w:kern w:val="44"/>
          <w:sz w:val="44"/>
          <w:szCs w:val="44"/>
          <w:lang w:bidi="ar-SA"/>
        </w:rPr>
        <w:t>单位须知</w:t>
      </w:r>
      <w:bookmarkEnd w:id="2"/>
    </w:p>
    <w:p>
      <w:pPr>
        <w:spacing w:line="500" w:lineRule="atLeast"/>
        <w:ind w:firstLine="3570"/>
        <w:outlineLvl w:val="0"/>
        <w:rPr>
          <w:rFonts w:ascii="宋体" w:hAnsi="宋体"/>
          <w:b/>
          <w:sz w:val="28"/>
          <w:szCs w:val="28"/>
        </w:rPr>
      </w:pPr>
      <w:bookmarkStart w:id="3" w:name="_Toc480642367"/>
      <w:r>
        <w:rPr>
          <w:rFonts w:hint="eastAsia" w:ascii="宋体" w:hAnsi="宋体"/>
          <w:b/>
          <w:sz w:val="28"/>
          <w:szCs w:val="28"/>
        </w:rPr>
        <w:t>A、说   明</w:t>
      </w:r>
      <w:bookmarkEnd w:id="3"/>
    </w:p>
    <w:p>
      <w:pPr>
        <w:pStyle w:val="14"/>
        <w:numPr>
          <w:ilvl w:val="0"/>
          <w:numId w:val="2"/>
        </w:numPr>
        <w:spacing w:line="500" w:lineRule="atLeast"/>
        <w:ind w:firstLineChars="0"/>
        <w:outlineLvl w:val="0"/>
        <w:rPr>
          <w:rFonts w:ascii="宋体" w:hAnsi="宋体"/>
          <w:sz w:val="28"/>
          <w:szCs w:val="28"/>
        </w:rPr>
      </w:pPr>
      <w:r>
        <w:rPr>
          <w:rFonts w:hint="eastAsia" w:ascii="宋体" w:hAnsi="宋体"/>
          <w:sz w:val="28"/>
          <w:szCs w:val="28"/>
        </w:rPr>
        <w:t>适用范围</w:t>
      </w:r>
    </w:p>
    <w:p>
      <w:pPr>
        <w:spacing w:line="500" w:lineRule="atLeast"/>
        <w:rPr>
          <w:rFonts w:ascii="宋体" w:hAnsi="宋体"/>
          <w:sz w:val="28"/>
          <w:szCs w:val="28"/>
        </w:rPr>
      </w:pPr>
      <w:r>
        <w:rPr>
          <w:rFonts w:hint="eastAsia" w:ascii="宋体" w:hAnsi="宋体"/>
          <w:sz w:val="28"/>
          <w:szCs w:val="28"/>
        </w:rPr>
        <w:t xml:space="preserve">    本</w:t>
      </w:r>
      <w:r>
        <w:rPr>
          <w:rFonts w:hint="eastAsia" w:ascii="宋体" w:hAnsi="宋体"/>
          <w:sz w:val="28"/>
          <w:szCs w:val="28"/>
          <w:lang w:eastAsia="zh-CN"/>
        </w:rPr>
        <w:t>询价</w:t>
      </w:r>
      <w:r>
        <w:rPr>
          <w:rFonts w:hint="eastAsia" w:ascii="宋体" w:hAnsi="宋体"/>
          <w:sz w:val="28"/>
          <w:szCs w:val="28"/>
        </w:rPr>
        <w:t>文件仅适用于本次</w:t>
      </w:r>
      <w:r>
        <w:rPr>
          <w:rFonts w:hint="eastAsia" w:ascii="宋体" w:hAnsi="宋体"/>
          <w:sz w:val="28"/>
          <w:szCs w:val="28"/>
          <w:lang w:eastAsia="zh-CN"/>
        </w:rPr>
        <w:t>询价</w:t>
      </w:r>
      <w:r>
        <w:rPr>
          <w:rFonts w:hint="eastAsia" w:ascii="宋体" w:hAnsi="宋体"/>
          <w:sz w:val="28"/>
          <w:szCs w:val="28"/>
        </w:rPr>
        <w:t>邀请中所叙述的项目。</w:t>
      </w:r>
    </w:p>
    <w:p>
      <w:pPr>
        <w:pStyle w:val="14"/>
        <w:numPr>
          <w:ilvl w:val="0"/>
          <w:numId w:val="2"/>
        </w:numPr>
        <w:spacing w:line="500" w:lineRule="atLeast"/>
        <w:ind w:firstLineChars="0"/>
        <w:outlineLvl w:val="0"/>
        <w:rPr>
          <w:rFonts w:ascii="宋体" w:hAnsi="宋体"/>
          <w:sz w:val="28"/>
          <w:szCs w:val="28"/>
        </w:rPr>
      </w:pPr>
      <w:bookmarkStart w:id="4" w:name="_Toc480642368"/>
      <w:r>
        <w:rPr>
          <w:rFonts w:hint="eastAsia" w:ascii="宋体" w:hAnsi="宋体"/>
          <w:sz w:val="28"/>
          <w:szCs w:val="28"/>
        </w:rPr>
        <w:t>合格的</w:t>
      </w:r>
      <w:r>
        <w:rPr>
          <w:rFonts w:hint="eastAsia" w:ascii="宋体" w:hAnsi="宋体"/>
          <w:sz w:val="28"/>
          <w:szCs w:val="28"/>
          <w:lang w:eastAsia="zh-CN"/>
        </w:rPr>
        <w:t>报价</w:t>
      </w:r>
      <w:r>
        <w:rPr>
          <w:rFonts w:hint="eastAsia" w:ascii="宋体" w:hAnsi="宋体"/>
          <w:sz w:val="28"/>
          <w:szCs w:val="28"/>
        </w:rPr>
        <w:t>单位</w:t>
      </w:r>
      <w:bookmarkEnd w:id="4"/>
    </w:p>
    <w:p>
      <w:pPr>
        <w:spacing w:line="500" w:lineRule="atLeast"/>
        <w:ind w:firstLine="560" w:firstLineChars="200"/>
        <w:rPr>
          <w:rFonts w:ascii="宋体" w:hAnsi="宋体"/>
          <w:sz w:val="28"/>
          <w:szCs w:val="28"/>
        </w:rPr>
      </w:pPr>
      <w:r>
        <w:rPr>
          <w:rFonts w:hint="eastAsia" w:ascii="宋体" w:hAnsi="宋体"/>
          <w:sz w:val="28"/>
          <w:szCs w:val="28"/>
        </w:rPr>
        <w:t>2.1符合</w:t>
      </w:r>
      <w:r>
        <w:rPr>
          <w:rFonts w:hint="eastAsia" w:ascii="宋体" w:hAnsi="宋体"/>
          <w:sz w:val="28"/>
          <w:szCs w:val="28"/>
          <w:lang w:eastAsia="zh-CN"/>
        </w:rPr>
        <w:t>报价</w:t>
      </w:r>
      <w:r>
        <w:rPr>
          <w:rFonts w:hint="eastAsia" w:ascii="宋体" w:hAnsi="宋体"/>
          <w:sz w:val="28"/>
          <w:szCs w:val="28"/>
        </w:rPr>
        <w:t>人资质要求。</w:t>
      </w:r>
    </w:p>
    <w:p>
      <w:pPr>
        <w:spacing w:line="500" w:lineRule="atLeast"/>
        <w:ind w:firstLine="560" w:firstLineChars="200"/>
        <w:rPr>
          <w:rFonts w:ascii="宋体" w:hAnsi="宋体"/>
          <w:sz w:val="28"/>
          <w:szCs w:val="28"/>
        </w:rPr>
      </w:pPr>
      <w:r>
        <w:rPr>
          <w:rFonts w:hint="eastAsia" w:ascii="宋体" w:hAnsi="宋体"/>
          <w:sz w:val="28"/>
          <w:szCs w:val="28"/>
        </w:rPr>
        <w:t>2.2</w:t>
      </w:r>
      <w:r>
        <w:rPr>
          <w:rFonts w:hint="eastAsia" w:ascii="宋体" w:hAnsi="宋体"/>
          <w:sz w:val="28"/>
          <w:szCs w:val="28"/>
          <w:lang w:eastAsia="zh-CN"/>
        </w:rPr>
        <w:t>报价</w:t>
      </w:r>
      <w:r>
        <w:rPr>
          <w:rFonts w:hint="eastAsia" w:ascii="宋体" w:hAnsi="宋体"/>
          <w:sz w:val="28"/>
          <w:szCs w:val="28"/>
        </w:rPr>
        <w:t>单位应遵守有关的中国法律和规章条例。</w:t>
      </w:r>
    </w:p>
    <w:p>
      <w:pPr>
        <w:pStyle w:val="14"/>
        <w:numPr>
          <w:ilvl w:val="0"/>
          <w:numId w:val="2"/>
        </w:numPr>
        <w:spacing w:line="500" w:lineRule="atLeast"/>
        <w:ind w:firstLineChars="0"/>
        <w:outlineLvl w:val="0"/>
        <w:rPr>
          <w:rFonts w:ascii="宋体" w:hAnsi="宋体"/>
          <w:sz w:val="28"/>
          <w:szCs w:val="28"/>
        </w:rPr>
      </w:pPr>
      <w:bookmarkStart w:id="5" w:name="_Toc480642369"/>
      <w:r>
        <w:rPr>
          <w:rFonts w:hint="eastAsia" w:ascii="宋体" w:hAnsi="宋体"/>
          <w:sz w:val="28"/>
          <w:szCs w:val="28"/>
          <w:lang w:eastAsia="zh-CN"/>
        </w:rPr>
        <w:t>询价</w:t>
      </w:r>
      <w:r>
        <w:rPr>
          <w:rFonts w:hint="eastAsia" w:ascii="宋体" w:hAnsi="宋体"/>
          <w:sz w:val="28"/>
          <w:szCs w:val="28"/>
        </w:rPr>
        <w:t>费用</w:t>
      </w:r>
      <w:bookmarkEnd w:id="5"/>
    </w:p>
    <w:p>
      <w:pPr>
        <w:spacing w:line="500" w:lineRule="atLeast"/>
        <w:ind w:firstLine="560" w:firstLineChars="200"/>
        <w:rPr>
          <w:rFonts w:ascii="宋体" w:hAnsi="宋体"/>
          <w:sz w:val="28"/>
          <w:szCs w:val="28"/>
        </w:rPr>
      </w:pPr>
      <w:r>
        <w:rPr>
          <w:rFonts w:hint="eastAsia" w:ascii="宋体" w:hAnsi="宋体"/>
          <w:sz w:val="28"/>
          <w:szCs w:val="28"/>
          <w:lang w:eastAsia="zh-CN"/>
        </w:rPr>
        <w:t>报价</w:t>
      </w:r>
      <w:r>
        <w:rPr>
          <w:rFonts w:hint="eastAsia" w:ascii="宋体" w:hAnsi="宋体"/>
          <w:sz w:val="28"/>
          <w:szCs w:val="28"/>
        </w:rPr>
        <w:t>单位自行承担其准备与参加</w:t>
      </w:r>
      <w:r>
        <w:rPr>
          <w:rFonts w:hint="eastAsia" w:ascii="宋体" w:hAnsi="宋体"/>
          <w:sz w:val="28"/>
          <w:szCs w:val="28"/>
          <w:lang w:eastAsia="zh-CN"/>
        </w:rPr>
        <w:t>询价</w:t>
      </w:r>
      <w:r>
        <w:rPr>
          <w:rFonts w:hint="eastAsia" w:ascii="宋体" w:hAnsi="宋体"/>
          <w:sz w:val="28"/>
          <w:szCs w:val="28"/>
        </w:rPr>
        <w:t>所涉及的一切费用。在任何情况下采购单位不承担任何费用。采购单位对</w:t>
      </w:r>
      <w:r>
        <w:rPr>
          <w:rFonts w:hint="eastAsia" w:ascii="宋体" w:hAnsi="宋体"/>
          <w:sz w:val="28"/>
          <w:szCs w:val="28"/>
          <w:lang w:eastAsia="zh-CN"/>
        </w:rPr>
        <w:t>报价</w:t>
      </w:r>
      <w:r>
        <w:rPr>
          <w:rFonts w:hint="eastAsia" w:ascii="宋体" w:hAnsi="宋体"/>
          <w:sz w:val="28"/>
          <w:szCs w:val="28"/>
        </w:rPr>
        <w:t>单位所提供的响应文件、企业资质、承诺等资料均不予退回。</w:t>
      </w:r>
    </w:p>
    <w:p>
      <w:pPr>
        <w:spacing w:line="500" w:lineRule="atLeast"/>
        <w:ind w:firstLine="3780"/>
        <w:outlineLvl w:val="0"/>
        <w:rPr>
          <w:rFonts w:ascii="宋体" w:hAnsi="宋体"/>
          <w:sz w:val="28"/>
          <w:szCs w:val="28"/>
        </w:rPr>
      </w:pPr>
      <w:bookmarkStart w:id="6" w:name="_Toc480642371"/>
    </w:p>
    <w:p>
      <w:pPr>
        <w:spacing w:line="500" w:lineRule="atLeast"/>
        <w:ind w:firstLine="3780"/>
        <w:outlineLvl w:val="0"/>
        <w:rPr>
          <w:rFonts w:ascii="宋体" w:hAnsi="宋体"/>
          <w:b/>
          <w:sz w:val="28"/>
          <w:szCs w:val="28"/>
        </w:rPr>
      </w:pPr>
      <w:r>
        <w:rPr>
          <w:rFonts w:hint="eastAsia" w:ascii="宋体" w:hAnsi="宋体"/>
          <w:b/>
          <w:sz w:val="28"/>
          <w:szCs w:val="28"/>
        </w:rPr>
        <w:t>B、</w:t>
      </w:r>
      <w:r>
        <w:rPr>
          <w:rFonts w:hint="eastAsia" w:ascii="宋体" w:hAnsi="宋体"/>
          <w:b/>
          <w:sz w:val="28"/>
          <w:szCs w:val="28"/>
          <w:lang w:eastAsia="zh-CN"/>
        </w:rPr>
        <w:t>询价</w:t>
      </w:r>
      <w:r>
        <w:rPr>
          <w:rFonts w:hint="eastAsia" w:ascii="宋体" w:hAnsi="宋体"/>
          <w:b/>
          <w:sz w:val="28"/>
          <w:szCs w:val="28"/>
        </w:rPr>
        <w:t>文件</w:t>
      </w:r>
      <w:bookmarkEnd w:id="6"/>
    </w:p>
    <w:p>
      <w:pPr>
        <w:pStyle w:val="14"/>
        <w:numPr>
          <w:ilvl w:val="0"/>
          <w:numId w:val="2"/>
        </w:numPr>
        <w:spacing w:line="500" w:lineRule="atLeast"/>
        <w:ind w:firstLineChars="0"/>
        <w:outlineLvl w:val="0"/>
        <w:rPr>
          <w:rFonts w:ascii="宋体" w:hAnsi="宋体"/>
          <w:sz w:val="28"/>
          <w:szCs w:val="28"/>
        </w:rPr>
      </w:pPr>
      <w:r>
        <w:rPr>
          <w:rFonts w:hint="eastAsia" w:ascii="宋体" w:hAnsi="宋体"/>
          <w:sz w:val="28"/>
          <w:szCs w:val="28"/>
          <w:lang w:eastAsia="zh-CN"/>
        </w:rPr>
        <w:t>询价</w:t>
      </w:r>
      <w:r>
        <w:rPr>
          <w:rFonts w:hint="eastAsia" w:ascii="宋体" w:hAnsi="宋体"/>
          <w:sz w:val="28"/>
          <w:szCs w:val="28"/>
        </w:rPr>
        <w:t>文件的构成</w:t>
      </w:r>
    </w:p>
    <w:p>
      <w:pPr>
        <w:spacing w:line="500" w:lineRule="atLeast"/>
        <w:ind w:firstLine="560" w:firstLineChars="200"/>
        <w:rPr>
          <w:rFonts w:ascii="宋体" w:hAnsi="宋体"/>
          <w:sz w:val="28"/>
          <w:szCs w:val="28"/>
        </w:rPr>
      </w:pPr>
      <w:r>
        <w:rPr>
          <w:rFonts w:hint="eastAsia" w:ascii="宋体" w:hAnsi="宋体"/>
          <w:sz w:val="28"/>
          <w:szCs w:val="28"/>
          <w:lang w:eastAsia="zh-CN"/>
        </w:rPr>
        <w:t>询价</w:t>
      </w:r>
      <w:r>
        <w:rPr>
          <w:rFonts w:hint="eastAsia" w:ascii="宋体" w:hAnsi="宋体"/>
          <w:sz w:val="28"/>
          <w:szCs w:val="28"/>
        </w:rPr>
        <w:t>文件用以阐明所需服务、</w:t>
      </w:r>
      <w:r>
        <w:rPr>
          <w:rFonts w:hint="eastAsia" w:ascii="宋体" w:hAnsi="宋体"/>
          <w:sz w:val="28"/>
          <w:szCs w:val="28"/>
          <w:lang w:eastAsia="zh-CN"/>
        </w:rPr>
        <w:t>询价</w:t>
      </w:r>
      <w:r>
        <w:rPr>
          <w:rFonts w:hint="eastAsia" w:ascii="宋体" w:hAnsi="宋体"/>
          <w:sz w:val="28"/>
          <w:szCs w:val="28"/>
        </w:rPr>
        <w:t>程序和合同条款。</w:t>
      </w:r>
      <w:r>
        <w:rPr>
          <w:rFonts w:hint="eastAsia" w:ascii="宋体" w:hAnsi="宋体"/>
          <w:sz w:val="28"/>
          <w:szCs w:val="28"/>
          <w:lang w:eastAsia="zh-CN"/>
        </w:rPr>
        <w:t>询价</w:t>
      </w:r>
      <w:r>
        <w:rPr>
          <w:rFonts w:hint="eastAsia" w:ascii="宋体" w:hAnsi="宋体"/>
          <w:sz w:val="28"/>
          <w:szCs w:val="28"/>
        </w:rPr>
        <w:t>文件由下述部分组成：</w:t>
      </w:r>
    </w:p>
    <w:p>
      <w:pPr>
        <w:numPr>
          <w:ilvl w:val="0"/>
          <w:numId w:val="3"/>
        </w:numPr>
        <w:spacing w:line="500" w:lineRule="atLeast"/>
        <w:rPr>
          <w:rFonts w:ascii="宋体" w:hAnsi="宋体"/>
          <w:sz w:val="28"/>
          <w:szCs w:val="28"/>
        </w:rPr>
      </w:pPr>
      <w:r>
        <w:rPr>
          <w:rFonts w:hint="eastAsia" w:ascii="宋体" w:hAnsi="宋体"/>
          <w:sz w:val="28"/>
          <w:szCs w:val="28"/>
          <w:lang w:eastAsia="zh-CN"/>
        </w:rPr>
        <w:t>询价</w:t>
      </w:r>
      <w:r>
        <w:rPr>
          <w:rFonts w:hint="eastAsia" w:ascii="宋体" w:hAnsi="宋体"/>
          <w:sz w:val="28"/>
          <w:szCs w:val="28"/>
        </w:rPr>
        <w:t>邀请函</w:t>
      </w:r>
    </w:p>
    <w:p>
      <w:pPr>
        <w:numPr>
          <w:ilvl w:val="0"/>
          <w:numId w:val="3"/>
        </w:numPr>
        <w:spacing w:line="500" w:lineRule="atLeast"/>
        <w:rPr>
          <w:rFonts w:ascii="宋体" w:hAnsi="宋体"/>
          <w:sz w:val="28"/>
          <w:szCs w:val="28"/>
        </w:rPr>
      </w:pPr>
      <w:r>
        <w:rPr>
          <w:rFonts w:hint="eastAsia" w:ascii="宋体" w:hAnsi="宋体"/>
          <w:sz w:val="28"/>
          <w:szCs w:val="28"/>
          <w:lang w:eastAsia="zh-CN"/>
        </w:rPr>
        <w:t>报价</w:t>
      </w:r>
      <w:r>
        <w:rPr>
          <w:rFonts w:hint="eastAsia" w:ascii="宋体" w:hAnsi="宋体"/>
          <w:sz w:val="28"/>
          <w:szCs w:val="28"/>
        </w:rPr>
        <w:t>单位须知</w:t>
      </w:r>
    </w:p>
    <w:p>
      <w:pPr>
        <w:numPr>
          <w:ilvl w:val="0"/>
          <w:numId w:val="3"/>
        </w:numPr>
        <w:spacing w:line="500" w:lineRule="atLeast"/>
        <w:rPr>
          <w:rFonts w:ascii="宋体" w:hAnsi="宋体"/>
          <w:sz w:val="28"/>
          <w:szCs w:val="28"/>
        </w:rPr>
      </w:pPr>
      <w:r>
        <w:rPr>
          <w:rFonts w:hint="eastAsia" w:ascii="宋体" w:hAnsi="宋体"/>
          <w:sz w:val="28"/>
          <w:szCs w:val="28"/>
          <w:lang w:eastAsia="zh-CN"/>
        </w:rPr>
        <w:t>询价</w:t>
      </w:r>
      <w:r>
        <w:rPr>
          <w:rFonts w:hint="eastAsia" w:ascii="宋体" w:hAnsi="宋体"/>
          <w:sz w:val="28"/>
          <w:szCs w:val="28"/>
        </w:rPr>
        <w:t>项目内容及要求</w:t>
      </w:r>
    </w:p>
    <w:p>
      <w:pPr>
        <w:numPr>
          <w:ilvl w:val="0"/>
          <w:numId w:val="3"/>
        </w:numPr>
        <w:spacing w:line="500" w:lineRule="atLeast"/>
        <w:rPr>
          <w:rFonts w:ascii="宋体" w:hAnsi="宋体"/>
          <w:sz w:val="28"/>
          <w:szCs w:val="28"/>
        </w:rPr>
      </w:pPr>
      <w:r>
        <w:rPr>
          <w:rFonts w:hint="eastAsia" w:ascii="宋体" w:hAnsi="宋体"/>
          <w:sz w:val="28"/>
          <w:szCs w:val="28"/>
        </w:rPr>
        <w:t>响应文件格式</w:t>
      </w:r>
    </w:p>
    <w:p>
      <w:pPr>
        <w:pStyle w:val="14"/>
        <w:numPr>
          <w:ilvl w:val="0"/>
          <w:numId w:val="2"/>
        </w:numPr>
        <w:spacing w:line="500" w:lineRule="atLeast"/>
        <w:ind w:firstLineChars="0"/>
        <w:outlineLvl w:val="0"/>
        <w:rPr>
          <w:rFonts w:ascii="宋体" w:hAnsi="宋体"/>
          <w:sz w:val="28"/>
          <w:szCs w:val="28"/>
        </w:rPr>
      </w:pPr>
      <w:r>
        <w:rPr>
          <w:rFonts w:hint="eastAsia" w:ascii="宋体" w:hAnsi="宋体"/>
          <w:sz w:val="28"/>
          <w:szCs w:val="28"/>
          <w:lang w:eastAsia="zh-CN"/>
        </w:rPr>
        <w:t>询价</w:t>
      </w:r>
      <w:r>
        <w:rPr>
          <w:rFonts w:hint="eastAsia" w:ascii="宋体" w:hAnsi="宋体"/>
          <w:sz w:val="28"/>
          <w:szCs w:val="28"/>
        </w:rPr>
        <w:t>文件的澄清</w:t>
      </w:r>
    </w:p>
    <w:p>
      <w:pPr>
        <w:spacing w:line="500" w:lineRule="atLeast"/>
        <w:ind w:firstLine="664" w:firstLineChars="237"/>
        <w:rPr>
          <w:rFonts w:ascii="宋体" w:hAnsi="宋体"/>
          <w:sz w:val="28"/>
          <w:szCs w:val="28"/>
        </w:rPr>
      </w:pPr>
      <w:r>
        <w:rPr>
          <w:rFonts w:hint="eastAsia" w:ascii="宋体" w:hAnsi="宋体"/>
          <w:sz w:val="28"/>
          <w:szCs w:val="28"/>
          <w:lang w:eastAsia="zh-CN"/>
        </w:rPr>
        <w:t>报价</w:t>
      </w:r>
      <w:r>
        <w:rPr>
          <w:rFonts w:hint="eastAsia" w:ascii="宋体" w:hAnsi="宋体"/>
          <w:sz w:val="28"/>
          <w:szCs w:val="28"/>
        </w:rPr>
        <w:t>单位对</w:t>
      </w:r>
      <w:r>
        <w:rPr>
          <w:rFonts w:hint="eastAsia" w:ascii="宋体" w:hAnsi="宋体"/>
          <w:sz w:val="28"/>
          <w:szCs w:val="28"/>
          <w:lang w:eastAsia="zh-CN"/>
        </w:rPr>
        <w:t>询价</w:t>
      </w:r>
      <w:r>
        <w:rPr>
          <w:rFonts w:hint="eastAsia" w:ascii="宋体" w:hAnsi="宋体"/>
          <w:sz w:val="28"/>
          <w:szCs w:val="28"/>
        </w:rPr>
        <w:t>文件如有疑点，可要求澄清，应及时以书面形式（包括信函、传真，下同）在递交响应文件截止时间前通知广州粤教布克幼教咨询有限公司。广州粤教布克幼教咨询有限公司将视情况确定采用适当方式予以澄清或以书面形式予以答复，并在其认为必要时，将不标明查询来源的书面答复发给已领取</w:t>
      </w:r>
      <w:r>
        <w:rPr>
          <w:rFonts w:hint="eastAsia" w:ascii="宋体" w:hAnsi="宋体"/>
          <w:sz w:val="28"/>
          <w:szCs w:val="28"/>
          <w:lang w:eastAsia="zh-CN"/>
        </w:rPr>
        <w:t>询价</w:t>
      </w:r>
      <w:r>
        <w:rPr>
          <w:rFonts w:hint="eastAsia" w:ascii="宋体" w:hAnsi="宋体"/>
          <w:sz w:val="28"/>
          <w:szCs w:val="28"/>
        </w:rPr>
        <w:t>文件的每一</w:t>
      </w:r>
      <w:r>
        <w:rPr>
          <w:rFonts w:hint="eastAsia" w:ascii="宋体" w:hAnsi="宋体"/>
          <w:sz w:val="28"/>
          <w:szCs w:val="28"/>
          <w:lang w:eastAsia="zh-CN"/>
        </w:rPr>
        <w:t>报价</w:t>
      </w:r>
      <w:r>
        <w:rPr>
          <w:rFonts w:hint="eastAsia" w:ascii="宋体" w:hAnsi="宋体"/>
          <w:sz w:val="28"/>
          <w:szCs w:val="28"/>
        </w:rPr>
        <w:t>单位。</w:t>
      </w:r>
    </w:p>
    <w:p>
      <w:pPr>
        <w:pStyle w:val="14"/>
        <w:numPr>
          <w:ilvl w:val="0"/>
          <w:numId w:val="2"/>
        </w:numPr>
        <w:spacing w:line="500" w:lineRule="atLeast"/>
        <w:ind w:firstLineChars="0"/>
        <w:outlineLvl w:val="0"/>
        <w:rPr>
          <w:rFonts w:ascii="宋体" w:hAnsi="宋体"/>
          <w:sz w:val="28"/>
          <w:szCs w:val="28"/>
        </w:rPr>
      </w:pPr>
      <w:bookmarkStart w:id="7" w:name="_Toc480642372"/>
      <w:r>
        <w:rPr>
          <w:rFonts w:hint="eastAsia" w:ascii="宋体" w:hAnsi="宋体"/>
          <w:sz w:val="28"/>
          <w:szCs w:val="28"/>
          <w:lang w:eastAsia="zh-CN"/>
        </w:rPr>
        <w:t>询价</w:t>
      </w:r>
      <w:r>
        <w:rPr>
          <w:rFonts w:hint="eastAsia" w:ascii="宋体" w:hAnsi="宋体"/>
          <w:sz w:val="28"/>
          <w:szCs w:val="28"/>
        </w:rPr>
        <w:t>文件的修改</w:t>
      </w:r>
      <w:bookmarkEnd w:id="7"/>
    </w:p>
    <w:p>
      <w:pPr>
        <w:spacing w:line="500" w:lineRule="atLeast"/>
        <w:ind w:firstLine="560" w:firstLineChars="200"/>
        <w:rPr>
          <w:rFonts w:ascii="宋体" w:hAnsi="宋体"/>
          <w:sz w:val="28"/>
          <w:szCs w:val="28"/>
        </w:rPr>
      </w:pPr>
      <w:r>
        <w:rPr>
          <w:rFonts w:hint="eastAsia" w:ascii="宋体" w:hAnsi="宋体"/>
          <w:sz w:val="28"/>
          <w:szCs w:val="28"/>
        </w:rPr>
        <w:t>6.1在</w:t>
      </w:r>
      <w:r>
        <w:rPr>
          <w:rFonts w:hint="eastAsia" w:ascii="宋体" w:hAnsi="宋体"/>
          <w:sz w:val="28"/>
          <w:szCs w:val="28"/>
          <w:lang w:eastAsia="zh-CN"/>
        </w:rPr>
        <w:t>询价</w:t>
      </w:r>
      <w:r>
        <w:rPr>
          <w:rFonts w:hint="eastAsia" w:ascii="宋体" w:hAnsi="宋体"/>
          <w:sz w:val="28"/>
          <w:szCs w:val="28"/>
        </w:rPr>
        <w:t>截止日期前，采购单位可主动地或依据</w:t>
      </w:r>
      <w:r>
        <w:rPr>
          <w:rFonts w:hint="eastAsia" w:ascii="宋体" w:hAnsi="宋体"/>
          <w:sz w:val="28"/>
          <w:szCs w:val="28"/>
          <w:lang w:eastAsia="zh-CN"/>
        </w:rPr>
        <w:t>报价</w:t>
      </w:r>
      <w:r>
        <w:rPr>
          <w:rFonts w:hint="eastAsia" w:ascii="宋体" w:hAnsi="宋体"/>
          <w:sz w:val="28"/>
          <w:szCs w:val="28"/>
        </w:rPr>
        <w:t>单位要求澄清的问题而修改</w:t>
      </w:r>
      <w:r>
        <w:rPr>
          <w:rFonts w:hint="eastAsia" w:ascii="宋体" w:hAnsi="宋体"/>
          <w:sz w:val="28"/>
          <w:szCs w:val="28"/>
          <w:lang w:eastAsia="zh-CN"/>
        </w:rPr>
        <w:t>询价</w:t>
      </w:r>
      <w:r>
        <w:rPr>
          <w:rFonts w:hint="eastAsia" w:ascii="宋体" w:hAnsi="宋体"/>
          <w:sz w:val="28"/>
          <w:szCs w:val="28"/>
        </w:rPr>
        <w:t>文件，并以书面形式通知所有领取</w:t>
      </w:r>
      <w:r>
        <w:rPr>
          <w:rFonts w:hint="eastAsia" w:ascii="宋体" w:hAnsi="宋体"/>
          <w:sz w:val="28"/>
          <w:szCs w:val="28"/>
          <w:lang w:eastAsia="zh-CN"/>
        </w:rPr>
        <w:t>询价</w:t>
      </w:r>
      <w:r>
        <w:rPr>
          <w:rFonts w:hint="eastAsia" w:ascii="宋体" w:hAnsi="宋体"/>
          <w:sz w:val="28"/>
          <w:szCs w:val="28"/>
        </w:rPr>
        <w:t>文件的每一</w:t>
      </w:r>
      <w:r>
        <w:rPr>
          <w:rFonts w:hint="eastAsia" w:ascii="宋体" w:hAnsi="宋体"/>
          <w:sz w:val="28"/>
          <w:szCs w:val="28"/>
          <w:lang w:eastAsia="zh-CN"/>
        </w:rPr>
        <w:t>报价</w:t>
      </w:r>
      <w:r>
        <w:rPr>
          <w:rFonts w:hint="eastAsia" w:ascii="宋体" w:hAnsi="宋体"/>
          <w:sz w:val="28"/>
          <w:szCs w:val="28"/>
        </w:rPr>
        <w:t>单位，对方在收到该通知后应立即以邮件或传真的形式予以确认。</w:t>
      </w:r>
    </w:p>
    <w:p>
      <w:pPr>
        <w:spacing w:line="500" w:lineRule="atLeast"/>
        <w:ind w:firstLine="3360"/>
        <w:outlineLvl w:val="0"/>
        <w:rPr>
          <w:rFonts w:ascii="宋体" w:hAnsi="宋体"/>
          <w:sz w:val="28"/>
          <w:szCs w:val="28"/>
        </w:rPr>
      </w:pPr>
      <w:bookmarkStart w:id="8" w:name="_Toc480642373"/>
      <w:r>
        <w:rPr>
          <w:rFonts w:hint="eastAsia" w:ascii="宋体" w:hAnsi="宋体"/>
          <w:b/>
          <w:sz w:val="28"/>
          <w:szCs w:val="28"/>
        </w:rPr>
        <w:t>C、响应文件的编写</w:t>
      </w:r>
      <w:bookmarkEnd w:id="8"/>
    </w:p>
    <w:p>
      <w:pPr>
        <w:pStyle w:val="14"/>
        <w:numPr>
          <w:ilvl w:val="0"/>
          <w:numId w:val="2"/>
        </w:numPr>
        <w:spacing w:line="500" w:lineRule="atLeast"/>
        <w:ind w:firstLineChars="0"/>
        <w:outlineLvl w:val="0"/>
        <w:rPr>
          <w:rFonts w:ascii="宋体" w:hAnsi="宋体"/>
          <w:sz w:val="28"/>
          <w:szCs w:val="28"/>
        </w:rPr>
      </w:pPr>
      <w:r>
        <w:rPr>
          <w:rFonts w:hint="eastAsia" w:ascii="宋体" w:hAnsi="宋体"/>
          <w:sz w:val="28"/>
          <w:szCs w:val="28"/>
        </w:rPr>
        <w:t>提示</w:t>
      </w:r>
    </w:p>
    <w:p>
      <w:pPr>
        <w:spacing w:line="500" w:lineRule="atLeast"/>
        <w:ind w:firstLine="560" w:firstLineChars="200"/>
        <w:rPr>
          <w:rFonts w:ascii="宋体" w:hAnsi="宋体"/>
          <w:sz w:val="28"/>
          <w:szCs w:val="28"/>
        </w:rPr>
      </w:pPr>
      <w:r>
        <w:rPr>
          <w:rFonts w:ascii="宋体" w:hAnsi="宋体"/>
          <w:sz w:val="28"/>
          <w:szCs w:val="28"/>
        </w:rPr>
        <w:t>7</w:t>
      </w:r>
      <w:r>
        <w:rPr>
          <w:rFonts w:hint="eastAsia" w:ascii="宋体" w:hAnsi="宋体"/>
          <w:sz w:val="28"/>
          <w:szCs w:val="28"/>
        </w:rPr>
        <w:t>.1</w:t>
      </w:r>
      <w:r>
        <w:rPr>
          <w:rFonts w:hint="eastAsia" w:ascii="宋体" w:hAnsi="宋体"/>
          <w:sz w:val="28"/>
          <w:szCs w:val="28"/>
          <w:lang w:eastAsia="zh-CN"/>
        </w:rPr>
        <w:t>报价单位</w:t>
      </w:r>
      <w:r>
        <w:rPr>
          <w:rFonts w:hint="eastAsia" w:ascii="宋体" w:hAnsi="宋体"/>
          <w:sz w:val="28"/>
          <w:szCs w:val="28"/>
        </w:rPr>
        <w:t>应仔细阅读</w:t>
      </w:r>
      <w:r>
        <w:rPr>
          <w:rFonts w:hint="eastAsia" w:ascii="宋体" w:hAnsi="宋体"/>
          <w:sz w:val="28"/>
          <w:szCs w:val="28"/>
          <w:lang w:eastAsia="zh-CN"/>
        </w:rPr>
        <w:t>询价</w:t>
      </w:r>
      <w:r>
        <w:rPr>
          <w:rFonts w:hint="eastAsia" w:ascii="宋体" w:hAnsi="宋体"/>
          <w:sz w:val="28"/>
          <w:szCs w:val="28"/>
        </w:rPr>
        <w:t>文件的所有内容，按</w:t>
      </w:r>
      <w:r>
        <w:rPr>
          <w:rFonts w:hint="eastAsia" w:ascii="宋体" w:hAnsi="宋体"/>
          <w:sz w:val="28"/>
          <w:szCs w:val="28"/>
          <w:lang w:eastAsia="zh-CN"/>
        </w:rPr>
        <w:t>询价</w:t>
      </w:r>
      <w:r>
        <w:rPr>
          <w:rFonts w:hint="eastAsia" w:ascii="宋体" w:hAnsi="宋体"/>
          <w:sz w:val="28"/>
          <w:szCs w:val="28"/>
        </w:rPr>
        <w:t>文件的要求提供响应文件，并保证所提供的全部资料的真实性，以使其报名文件对</w:t>
      </w:r>
      <w:r>
        <w:rPr>
          <w:rFonts w:hint="eastAsia" w:ascii="宋体" w:hAnsi="宋体"/>
          <w:sz w:val="28"/>
          <w:szCs w:val="28"/>
          <w:lang w:eastAsia="zh-CN"/>
        </w:rPr>
        <w:t>询价</w:t>
      </w:r>
      <w:r>
        <w:rPr>
          <w:rFonts w:hint="eastAsia" w:ascii="宋体" w:hAnsi="宋体"/>
          <w:sz w:val="28"/>
          <w:szCs w:val="28"/>
        </w:rPr>
        <w:t>文件作出实质性响应，否则，其</w:t>
      </w:r>
      <w:r>
        <w:rPr>
          <w:rFonts w:hint="eastAsia" w:ascii="宋体" w:hAnsi="宋体"/>
          <w:sz w:val="28"/>
          <w:szCs w:val="28"/>
          <w:lang w:eastAsia="zh-CN"/>
        </w:rPr>
        <w:t>询价</w:t>
      </w:r>
      <w:r>
        <w:rPr>
          <w:rFonts w:hint="eastAsia" w:ascii="宋体" w:hAnsi="宋体"/>
          <w:sz w:val="28"/>
          <w:szCs w:val="28"/>
        </w:rPr>
        <w:t>可能被拒绝。</w:t>
      </w:r>
    </w:p>
    <w:p>
      <w:pPr>
        <w:spacing w:line="500" w:lineRule="atLeast"/>
        <w:ind w:firstLine="560" w:firstLineChars="200"/>
        <w:rPr>
          <w:rFonts w:ascii="宋体" w:hAnsi="宋体"/>
          <w:sz w:val="28"/>
          <w:szCs w:val="28"/>
        </w:rPr>
      </w:pPr>
      <w:r>
        <w:rPr>
          <w:rFonts w:ascii="宋体" w:hAnsi="宋体"/>
          <w:sz w:val="28"/>
          <w:szCs w:val="28"/>
        </w:rPr>
        <w:t>7</w:t>
      </w:r>
      <w:r>
        <w:rPr>
          <w:rFonts w:hint="eastAsia" w:ascii="宋体" w:hAnsi="宋体"/>
          <w:sz w:val="28"/>
          <w:szCs w:val="28"/>
        </w:rPr>
        <w:t>.2响应文件应用中文书写，并应使用不能擦去的黑料墨水打印或书写。</w:t>
      </w:r>
    </w:p>
    <w:p>
      <w:pPr>
        <w:spacing w:line="500" w:lineRule="atLeast"/>
        <w:ind w:firstLine="560" w:firstLineChars="200"/>
        <w:rPr>
          <w:rFonts w:ascii="宋体" w:hAnsi="宋体"/>
          <w:sz w:val="28"/>
          <w:szCs w:val="28"/>
        </w:rPr>
      </w:pPr>
      <w:r>
        <w:rPr>
          <w:rFonts w:ascii="宋体" w:hAnsi="宋体"/>
          <w:sz w:val="28"/>
          <w:szCs w:val="28"/>
        </w:rPr>
        <w:t>7</w:t>
      </w:r>
      <w:r>
        <w:rPr>
          <w:rFonts w:hint="eastAsia" w:ascii="宋体" w:hAnsi="宋体"/>
          <w:sz w:val="28"/>
          <w:szCs w:val="28"/>
        </w:rPr>
        <w:t>.3无论是否递交响应文件，</w:t>
      </w:r>
      <w:r>
        <w:rPr>
          <w:rFonts w:hint="eastAsia" w:ascii="宋体" w:hAnsi="宋体"/>
          <w:sz w:val="28"/>
          <w:szCs w:val="28"/>
          <w:lang w:eastAsia="zh-CN"/>
        </w:rPr>
        <w:t>报价单位</w:t>
      </w:r>
      <w:r>
        <w:rPr>
          <w:rFonts w:hint="eastAsia" w:ascii="宋体" w:hAnsi="宋体"/>
          <w:sz w:val="28"/>
          <w:szCs w:val="28"/>
        </w:rPr>
        <w:t>都应将</w:t>
      </w:r>
      <w:r>
        <w:rPr>
          <w:rFonts w:hint="eastAsia" w:ascii="宋体" w:hAnsi="宋体"/>
          <w:sz w:val="28"/>
          <w:szCs w:val="28"/>
          <w:lang w:eastAsia="zh-CN"/>
        </w:rPr>
        <w:t>询价</w:t>
      </w:r>
      <w:r>
        <w:rPr>
          <w:rFonts w:hint="eastAsia" w:ascii="宋体" w:hAnsi="宋体"/>
          <w:sz w:val="28"/>
          <w:szCs w:val="28"/>
        </w:rPr>
        <w:t>文件以及以后的有关文件视为保密文件。</w:t>
      </w:r>
    </w:p>
    <w:p>
      <w:pPr>
        <w:pStyle w:val="14"/>
        <w:numPr>
          <w:ilvl w:val="0"/>
          <w:numId w:val="2"/>
        </w:numPr>
        <w:spacing w:line="500" w:lineRule="atLeast"/>
        <w:ind w:firstLineChars="0"/>
        <w:outlineLvl w:val="0"/>
        <w:rPr>
          <w:rFonts w:ascii="宋体" w:hAnsi="宋体"/>
          <w:sz w:val="28"/>
          <w:szCs w:val="28"/>
        </w:rPr>
      </w:pPr>
      <w:bookmarkStart w:id="9" w:name="_Toc480642374"/>
      <w:r>
        <w:rPr>
          <w:rFonts w:hint="eastAsia" w:ascii="宋体" w:hAnsi="宋体"/>
          <w:sz w:val="28"/>
          <w:szCs w:val="28"/>
        </w:rPr>
        <w:t>计量单位</w:t>
      </w:r>
      <w:bookmarkEnd w:id="9"/>
    </w:p>
    <w:p>
      <w:pPr>
        <w:spacing w:line="500" w:lineRule="atLeast"/>
        <w:rPr>
          <w:rFonts w:ascii="宋体" w:hAnsi="宋体"/>
          <w:sz w:val="28"/>
          <w:szCs w:val="28"/>
        </w:rPr>
      </w:pPr>
      <w:r>
        <w:rPr>
          <w:rFonts w:hint="eastAsia" w:ascii="宋体" w:hAnsi="宋体"/>
          <w:sz w:val="28"/>
          <w:szCs w:val="28"/>
        </w:rPr>
        <w:t xml:space="preserve">    除在</w:t>
      </w:r>
      <w:r>
        <w:rPr>
          <w:rFonts w:hint="eastAsia" w:ascii="宋体" w:hAnsi="宋体"/>
          <w:sz w:val="28"/>
          <w:szCs w:val="28"/>
          <w:lang w:eastAsia="zh-CN"/>
        </w:rPr>
        <w:t>询价</w:t>
      </w:r>
      <w:r>
        <w:rPr>
          <w:rFonts w:hint="eastAsia" w:ascii="宋体" w:hAnsi="宋体"/>
          <w:sz w:val="28"/>
          <w:szCs w:val="28"/>
        </w:rPr>
        <w:t>文件的技术规格中另有规定外，计量单位应使用中华人民共和国法定计量单位。</w:t>
      </w:r>
    </w:p>
    <w:p>
      <w:pPr>
        <w:pStyle w:val="14"/>
        <w:numPr>
          <w:ilvl w:val="0"/>
          <w:numId w:val="2"/>
        </w:numPr>
        <w:spacing w:line="500" w:lineRule="atLeast"/>
        <w:ind w:firstLineChars="0"/>
        <w:outlineLvl w:val="0"/>
        <w:rPr>
          <w:rFonts w:ascii="宋体" w:hAnsi="宋体"/>
          <w:sz w:val="28"/>
          <w:szCs w:val="28"/>
        </w:rPr>
      </w:pPr>
      <w:bookmarkStart w:id="10" w:name="_Toc480642375"/>
      <w:r>
        <w:rPr>
          <w:rFonts w:hint="eastAsia" w:ascii="宋体" w:hAnsi="宋体"/>
          <w:sz w:val="28"/>
          <w:szCs w:val="28"/>
        </w:rPr>
        <w:t>响应文件的组成</w:t>
      </w:r>
      <w:bookmarkEnd w:id="10"/>
    </w:p>
    <w:p>
      <w:pPr>
        <w:spacing w:line="500" w:lineRule="atLeast"/>
        <w:ind w:firstLine="560" w:firstLineChars="200"/>
        <w:rPr>
          <w:rFonts w:ascii="宋体" w:hAnsi="宋体"/>
          <w:sz w:val="28"/>
          <w:szCs w:val="28"/>
        </w:rPr>
      </w:pPr>
      <w:r>
        <w:rPr>
          <w:rFonts w:hint="eastAsia" w:ascii="宋体" w:hAnsi="宋体"/>
          <w:sz w:val="28"/>
          <w:szCs w:val="28"/>
        </w:rPr>
        <w:t>响应文件应包括下列部分：</w:t>
      </w:r>
    </w:p>
    <w:p>
      <w:pPr>
        <w:numPr>
          <w:ilvl w:val="0"/>
          <w:numId w:val="4"/>
        </w:numPr>
        <w:spacing w:line="500" w:lineRule="atLeast"/>
        <w:rPr>
          <w:rFonts w:ascii="宋体" w:hAnsi="宋体"/>
          <w:sz w:val="28"/>
          <w:szCs w:val="28"/>
        </w:rPr>
      </w:pPr>
      <w:r>
        <w:rPr>
          <w:rFonts w:hint="eastAsia" w:ascii="宋体" w:hAnsi="宋体"/>
          <w:sz w:val="28"/>
          <w:szCs w:val="28"/>
        </w:rPr>
        <w:t>报价函（附报价清单）</w:t>
      </w:r>
    </w:p>
    <w:p>
      <w:pPr>
        <w:numPr>
          <w:ilvl w:val="0"/>
          <w:numId w:val="4"/>
        </w:numPr>
        <w:spacing w:line="500" w:lineRule="atLeast"/>
        <w:rPr>
          <w:rFonts w:ascii="宋体" w:hAnsi="宋体"/>
          <w:sz w:val="28"/>
          <w:szCs w:val="28"/>
        </w:rPr>
      </w:pPr>
      <w:r>
        <w:rPr>
          <w:rFonts w:hint="eastAsia" w:ascii="宋体" w:hAnsi="宋体"/>
          <w:sz w:val="28"/>
          <w:szCs w:val="28"/>
        </w:rPr>
        <w:t>法人营业执照及</w:t>
      </w:r>
      <w:r>
        <w:rPr>
          <w:rFonts w:hint="eastAsia" w:ascii="宋体" w:hAnsi="宋体"/>
          <w:sz w:val="28"/>
          <w:szCs w:val="28"/>
          <w:lang w:eastAsia="zh-CN"/>
        </w:rPr>
        <w:t>食品经营</w:t>
      </w:r>
      <w:r>
        <w:rPr>
          <w:rFonts w:hint="eastAsia" w:ascii="宋体" w:hAnsi="宋体"/>
          <w:sz w:val="28"/>
          <w:szCs w:val="28"/>
        </w:rPr>
        <w:t>许可证等资质证书</w:t>
      </w:r>
    </w:p>
    <w:p>
      <w:pPr>
        <w:numPr>
          <w:ilvl w:val="0"/>
          <w:numId w:val="4"/>
        </w:numPr>
        <w:spacing w:line="500" w:lineRule="atLeast"/>
        <w:rPr>
          <w:rFonts w:ascii="宋体" w:hAnsi="宋体"/>
          <w:sz w:val="28"/>
          <w:szCs w:val="28"/>
        </w:rPr>
      </w:pPr>
      <w:r>
        <w:rPr>
          <w:rFonts w:hint="eastAsia" w:ascii="宋体" w:hAnsi="宋体"/>
          <w:sz w:val="28"/>
          <w:szCs w:val="28"/>
        </w:rPr>
        <w:t>法定代表人证明书及授权委托证明书</w:t>
      </w:r>
    </w:p>
    <w:p>
      <w:pPr>
        <w:numPr>
          <w:ilvl w:val="0"/>
          <w:numId w:val="4"/>
        </w:numPr>
        <w:spacing w:line="500" w:lineRule="atLeast"/>
        <w:rPr>
          <w:rFonts w:ascii="宋体" w:hAnsi="宋体"/>
          <w:sz w:val="28"/>
          <w:szCs w:val="28"/>
          <w:highlight w:val="none"/>
        </w:rPr>
      </w:pPr>
      <w:r>
        <w:rPr>
          <w:rFonts w:hint="eastAsia" w:ascii="宋体" w:hAnsi="宋体"/>
          <w:sz w:val="28"/>
          <w:szCs w:val="28"/>
          <w:highlight w:val="none"/>
        </w:rPr>
        <w:t>质量管理认证证书</w:t>
      </w:r>
    </w:p>
    <w:p>
      <w:pPr>
        <w:numPr>
          <w:ilvl w:val="0"/>
          <w:numId w:val="4"/>
        </w:numPr>
        <w:spacing w:line="500" w:lineRule="atLeast"/>
        <w:rPr>
          <w:rFonts w:ascii="宋体" w:hAnsi="宋体"/>
          <w:sz w:val="28"/>
          <w:szCs w:val="28"/>
          <w:highlight w:val="none"/>
        </w:rPr>
      </w:pPr>
      <w:r>
        <w:rPr>
          <w:rFonts w:hint="eastAsia" w:ascii="宋体" w:hAnsi="宋体"/>
          <w:sz w:val="28"/>
          <w:szCs w:val="28"/>
          <w:highlight w:val="none"/>
        </w:rPr>
        <w:t>购买食品安全责任险资料</w:t>
      </w:r>
    </w:p>
    <w:p>
      <w:pPr>
        <w:numPr>
          <w:ilvl w:val="0"/>
          <w:numId w:val="4"/>
        </w:numPr>
        <w:spacing w:line="500" w:lineRule="atLeast"/>
        <w:rPr>
          <w:rFonts w:ascii="宋体" w:hAnsi="宋体"/>
          <w:sz w:val="28"/>
          <w:szCs w:val="28"/>
          <w:highlight w:val="none"/>
        </w:rPr>
      </w:pPr>
      <w:r>
        <w:rPr>
          <w:rFonts w:hint="eastAsia" w:ascii="宋体" w:hAnsi="宋体"/>
          <w:sz w:val="28"/>
          <w:szCs w:val="28"/>
          <w:highlight w:val="none"/>
        </w:rPr>
        <w:t>具有两年以上的党政机关</w:t>
      </w:r>
      <w:r>
        <w:rPr>
          <w:rFonts w:hint="eastAsia" w:ascii="宋体" w:hAnsi="宋体"/>
          <w:sz w:val="28"/>
          <w:szCs w:val="28"/>
          <w:highlight w:val="none"/>
          <w:lang w:eastAsia="zh-CN"/>
        </w:rPr>
        <w:t>、</w:t>
      </w:r>
      <w:r>
        <w:rPr>
          <w:rFonts w:hint="eastAsia" w:ascii="宋体" w:hAnsi="宋体"/>
          <w:sz w:val="28"/>
          <w:szCs w:val="28"/>
          <w:highlight w:val="none"/>
        </w:rPr>
        <w:t>事（企）业单位</w:t>
      </w:r>
      <w:r>
        <w:rPr>
          <w:rFonts w:hint="eastAsia" w:ascii="宋体" w:hAnsi="宋体"/>
          <w:sz w:val="28"/>
          <w:szCs w:val="28"/>
          <w:highlight w:val="none"/>
          <w:lang w:eastAsia="zh-CN"/>
        </w:rPr>
        <w:t>或</w:t>
      </w:r>
      <w:r>
        <w:rPr>
          <w:rFonts w:hint="eastAsia" w:ascii="宋体" w:hAnsi="宋体"/>
          <w:sz w:val="28"/>
          <w:szCs w:val="28"/>
          <w:highlight w:val="none"/>
        </w:rPr>
        <w:t>校园（幼儿园）食堂配送经验（需提供相关配送合同的复印件，至少与两家以上签订配送合同）</w:t>
      </w:r>
    </w:p>
    <w:p>
      <w:pPr>
        <w:numPr>
          <w:ilvl w:val="0"/>
          <w:numId w:val="4"/>
        </w:numPr>
        <w:spacing w:line="500" w:lineRule="atLeast"/>
        <w:rPr>
          <w:rFonts w:ascii="宋体" w:hAnsi="宋体"/>
          <w:sz w:val="28"/>
          <w:szCs w:val="28"/>
          <w:highlight w:val="none"/>
        </w:rPr>
      </w:pPr>
      <w:r>
        <w:rPr>
          <w:rFonts w:hint="eastAsia" w:ascii="宋体" w:hAnsi="宋体"/>
          <w:sz w:val="28"/>
          <w:szCs w:val="28"/>
          <w:highlight w:val="none"/>
        </w:rPr>
        <w:t>自建完整的检查检测系统（指对粮油、生鲜蔬菜瓜果、肉类等检验或检疫报告）</w:t>
      </w:r>
    </w:p>
    <w:p>
      <w:pPr>
        <w:numPr>
          <w:ilvl w:val="0"/>
          <w:numId w:val="4"/>
        </w:numPr>
        <w:spacing w:line="500" w:lineRule="atLeast"/>
        <w:rPr>
          <w:rFonts w:ascii="宋体" w:hAnsi="宋体"/>
          <w:sz w:val="28"/>
          <w:szCs w:val="28"/>
          <w:highlight w:val="none"/>
        </w:rPr>
      </w:pPr>
      <w:r>
        <w:rPr>
          <w:rFonts w:hint="eastAsia" w:ascii="宋体" w:hAnsi="宋体"/>
          <w:sz w:val="28"/>
          <w:szCs w:val="28"/>
          <w:highlight w:val="none"/>
        </w:rPr>
        <w:t>具有保证长期稳定供货的能力且负责配送的证明：产品的质量及安全保证；农副产品生产基地情况；应急、产品退货方案；冷库存储能力；配送场所面积；配送车辆。（详见《食品供应商评比评分表》）</w:t>
      </w:r>
    </w:p>
    <w:p>
      <w:pPr>
        <w:numPr>
          <w:ilvl w:val="0"/>
          <w:numId w:val="4"/>
        </w:numPr>
        <w:spacing w:line="500" w:lineRule="atLeast"/>
        <w:rPr>
          <w:rFonts w:ascii="宋体" w:hAnsi="宋体"/>
          <w:sz w:val="28"/>
          <w:szCs w:val="28"/>
        </w:rPr>
      </w:pPr>
      <w:r>
        <w:rPr>
          <w:rFonts w:hint="eastAsia" w:ascii="宋体" w:hAnsi="宋体"/>
          <w:sz w:val="28"/>
          <w:szCs w:val="28"/>
        </w:rPr>
        <w:t>售后服务保证说明</w:t>
      </w:r>
    </w:p>
    <w:p>
      <w:pPr>
        <w:numPr>
          <w:ilvl w:val="0"/>
          <w:numId w:val="4"/>
        </w:numPr>
        <w:spacing w:line="500" w:lineRule="atLeast"/>
        <w:rPr>
          <w:rFonts w:ascii="宋体" w:hAnsi="宋体"/>
          <w:sz w:val="28"/>
          <w:szCs w:val="28"/>
        </w:rPr>
      </w:pPr>
      <w:r>
        <w:rPr>
          <w:rFonts w:hint="eastAsia" w:ascii="宋体" w:hAnsi="宋体"/>
          <w:sz w:val="28"/>
          <w:szCs w:val="28"/>
        </w:rPr>
        <w:t>上年度财务报告、一般纳税人证明文件</w:t>
      </w:r>
    </w:p>
    <w:p>
      <w:pPr>
        <w:pStyle w:val="14"/>
        <w:numPr>
          <w:ilvl w:val="0"/>
          <w:numId w:val="2"/>
        </w:numPr>
        <w:spacing w:line="500" w:lineRule="atLeast"/>
        <w:ind w:firstLineChars="0"/>
        <w:outlineLvl w:val="0"/>
        <w:rPr>
          <w:rFonts w:ascii="宋体" w:hAnsi="宋体"/>
          <w:sz w:val="28"/>
          <w:szCs w:val="28"/>
        </w:rPr>
      </w:pPr>
      <w:r>
        <w:rPr>
          <w:rFonts w:hint="eastAsia" w:ascii="宋体" w:hAnsi="宋体"/>
          <w:sz w:val="28"/>
          <w:szCs w:val="28"/>
        </w:rPr>
        <w:t>报名申请</w:t>
      </w:r>
    </w:p>
    <w:p>
      <w:pPr>
        <w:spacing w:line="360" w:lineRule="auto"/>
        <w:ind w:firstLine="560" w:firstLineChars="200"/>
        <w:rPr>
          <w:rFonts w:ascii="宋体" w:hAnsi="宋体"/>
          <w:sz w:val="28"/>
          <w:szCs w:val="28"/>
        </w:rPr>
      </w:pPr>
      <w:r>
        <w:rPr>
          <w:rFonts w:hint="eastAsia" w:ascii="宋体" w:hAnsi="宋体"/>
          <w:sz w:val="28"/>
          <w:szCs w:val="28"/>
          <w:lang w:eastAsia="zh-CN"/>
        </w:rPr>
        <w:t>报价单位</w:t>
      </w:r>
      <w:r>
        <w:rPr>
          <w:rFonts w:hint="eastAsia" w:ascii="宋体" w:hAnsi="宋体"/>
          <w:sz w:val="28"/>
          <w:szCs w:val="28"/>
        </w:rPr>
        <w:t>应对提供本次</w:t>
      </w:r>
      <w:r>
        <w:rPr>
          <w:rFonts w:hint="eastAsia" w:ascii="宋体" w:hAnsi="宋体"/>
          <w:sz w:val="28"/>
          <w:szCs w:val="28"/>
          <w:lang w:eastAsia="zh-CN"/>
        </w:rPr>
        <w:t>询价</w:t>
      </w:r>
      <w:r>
        <w:rPr>
          <w:rFonts w:hint="eastAsia" w:ascii="宋体" w:hAnsi="宋体"/>
          <w:sz w:val="28"/>
          <w:szCs w:val="28"/>
        </w:rPr>
        <w:t>项目内容所涉及到的有关项目费用进行全包</w:t>
      </w:r>
      <w:r>
        <w:rPr>
          <w:rFonts w:hint="eastAsia" w:ascii="宋体" w:hAnsi="宋体"/>
          <w:sz w:val="28"/>
          <w:szCs w:val="28"/>
          <w:lang w:eastAsia="zh-CN"/>
        </w:rPr>
        <w:t>。</w:t>
      </w:r>
    </w:p>
    <w:p>
      <w:pPr>
        <w:pStyle w:val="14"/>
        <w:numPr>
          <w:ilvl w:val="0"/>
          <w:numId w:val="2"/>
        </w:numPr>
        <w:spacing w:line="500" w:lineRule="atLeast"/>
        <w:ind w:firstLineChars="0"/>
        <w:outlineLvl w:val="0"/>
        <w:rPr>
          <w:rFonts w:ascii="宋体" w:hAnsi="宋体"/>
          <w:sz w:val="28"/>
          <w:szCs w:val="28"/>
        </w:rPr>
      </w:pPr>
      <w:bookmarkStart w:id="11" w:name="_Toc480642376"/>
      <w:r>
        <w:rPr>
          <w:rFonts w:hint="eastAsia" w:ascii="宋体" w:hAnsi="宋体"/>
          <w:sz w:val="28"/>
          <w:szCs w:val="28"/>
          <w:lang w:eastAsia="zh-CN"/>
        </w:rPr>
        <w:t>询价</w:t>
      </w:r>
      <w:r>
        <w:rPr>
          <w:rFonts w:hint="eastAsia" w:ascii="宋体" w:hAnsi="宋体"/>
          <w:sz w:val="28"/>
          <w:szCs w:val="28"/>
        </w:rPr>
        <w:t>和支付所使用的货币</w:t>
      </w:r>
      <w:bookmarkEnd w:id="11"/>
    </w:p>
    <w:p>
      <w:pPr>
        <w:spacing w:line="360" w:lineRule="auto"/>
        <w:ind w:firstLine="560" w:firstLineChars="200"/>
        <w:rPr>
          <w:rFonts w:ascii="宋体" w:hAnsi="宋体"/>
          <w:sz w:val="28"/>
          <w:szCs w:val="28"/>
        </w:rPr>
      </w:pPr>
      <w:r>
        <w:rPr>
          <w:rFonts w:hint="eastAsia" w:ascii="宋体" w:hAnsi="宋体"/>
          <w:sz w:val="28"/>
          <w:szCs w:val="28"/>
        </w:rPr>
        <w:t>合同实施时以人民币支付。</w:t>
      </w:r>
    </w:p>
    <w:p>
      <w:pPr>
        <w:pStyle w:val="14"/>
        <w:numPr>
          <w:ilvl w:val="0"/>
          <w:numId w:val="2"/>
        </w:numPr>
        <w:spacing w:line="500" w:lineRule="atLeast"/>
        <w:ind w:firstLineChars="0"/>
        <w:outlineLvl w:val="0"/>
        <w:rPr>
          <w:rFonts w:ascii="宋体" w:hAnsi="宋体"/>
          <w:sz w:val="28"/>
          <w:szCs w:val="28"/>
        </w:rPr>
      </w:pPr>
      <w:bookmarkStart w:id="12" w:name="_Toc480642378"/>
      <w:r>
        <w:rPr>
          <w:rFonts w:hint="eastAsia" w:ascii="宋体" w:hAnsi="宋体"/>
          <w:sz w:val="28"/>
          <w:szCs w:val="28"/>
        </w:rPr>
        <w:t>响应文件的签署和规定</w:t>
      </w:r>
      <w:bookmarkEnd w:id="12"/>
    </w:p>
    <w:p>
      <w:pPr>
        <w:spacing w:line="500" w:lineRule="atLeast"/>
        <w:ind w:firstLine="560" w:firstLineChars="200"/>
        <w:rPr>
          <w:rFonts w:ascii="宋体" w:hAnsi="宋体"/>
          <w:sz w:val="28"/>
          <w:szCs w:val="28"/>
        </w:rPr>
      </w:pPr>
      <w:r>
        <w:rPr>
          <w:rFonts w:hint="eastAsia" w:ascii="宋体" w:hAnsi="宋体"/>
          <w:sz w:val="28"/>
          <w:szCs w:val="28"/>
          <w:lang w:eastAsia="zh-CN"/>
        </w:rPr>
        <w:t>报价单位</w:t>
      </w:r>
      <w:r>
        <w:rPr>
          <w:rFonts w:hint="eastAsia" w:ascii="宋体" w:hAnsi="宋体"/>
          <w:sz w:val="28"/>
          <w:szCs w:val="28"/>
        </w:rPr>
        <w:t>应准备</w:t>
      </w:r>
      <w:r>
        <w:rPr>
          <w:rFonts w:hint="eastAsia" w:ascii="宋体" w:hAnsi="宋体"/>
          <w:color w:val="000000"/>
          <w:sz w:val="28"/>
          <w:szCs w:val="28"/>
        </w:rPr>
        <w:t>响应文件一式二份，装入密封袋内密封。所有响应文件及密封袋均须加盖</w:t>
      </w:r>
      <w:r>
        <w:rPr>
          <w:rFonts w:hint="eastAsia" w:ascii="宋体" w:hAnsi="宋体"/>
          <w:color w:val="000000"/>
          <w:sz w:val="28"/>
          <w:szCs w:val="28"/>
          <w:lang w:eastAsia="zh-CN"/>
        </w:rPr>
        <w:t>报价单位</w:t>
      </w:r>
      <w:r>
        <w:rPr>
          <w:rFonts w:hint="eastAsia" w:ascii="宋体" w:hAnsi="宋体"/>
          <w:color w:val="000000"/>
          <w:sz w:val="28"/>
          <w:szCs w:val="28"/>
        </w:rPr>
        <w:t>公章。</w:t>
      </w:r>
    </w:p>
    <w:p>
      <w:pPr>
        <w:spacing w:line="500" w:lineRule="atLeast"/>
        <w:ind w:firstLine="3360"/>
        <w:outlineLvl w:val="0"/>
        <w:rPr>
          <w:rFonts w:ascii="宋体" w:hAnsi="宋体"/>
          <w:b/>
          <w:sz w:val="28"/>
          <w:szCs w:val="28"/>
        </w:rPr>
      </w:pPr>
      <w:bookmarkStart w:id="13" w:name="_Toc480642379"/>
      <w:r>
        <w:rPr>
          <w:rFonts w:hint="eastAsia" w:ascii="宋体" w:hAnsi="宋体"/>
          <w:b/>
          <w:sz w:val="28"/>
          <w:szCs w:val="28"/>
        </w:rPr>
        <w:t>D、响应文件的递交</w:t>
      </w:r>
      <w:bookmarkEnd w:id="13"/>
    </w:p>
    <w:p>
      <w:pPr>
        <w:pStyle w:val="14"/>
        <w:numPr>
          <w:ilvl w:val="0"/>
          <w:numId w:val="2"/>
        </w:numPr>
        <w:spacing w:line="500" w:lineRule="atLeast"/>
        <w:ind w:firstLineChars="0"/>
        <w:outlineLvl w:val="0"/>
        <w:rPr>
          <w:rFonts w:ascii="宋体" w:hAnsi="宋体"/>
          <w:sz w:val="28"/>
          <w:szCs w:val="28"/>
        </w:rPr>
      </w:pPr>
      <w:r>
        <w:rPr>
          <w:rFonts w:hint="eastAsia" w:ascii="宋体" w:hAnsi="宋体"/>
          <w:sz w:val="28"/>
          <w:szCs w:val="28"/>
        </w:rPr>
        <w:t>响应文件的密封和标记</w:t>
      </w:r>
    </w:p>
    <w:p>
      <w:pPr>
        <w:spacing w:line="500" w:lineRule="atLeast"/>
        <w:ind w:firstLine="560" w:firstLineChars="200"/>
        <w:rPr>
          <w:rFonts w:ascii="宋体" w:hAnsi="宋体"/>
          <w:sz w:val="28"/>
          <w:szCs w:val="28"/>
        </w:rPr>
      </w:pPr>
      <w:r>
        <w:rPr>
          <w:rFonts w:hint="eastAsia" w:ascii="宋体" w:hAnsi="宋体"/>
          <w:sz w:val="28"/>
          <w:szCs w:val="28"/>
          <w:lang w:eastAsia="zh-CN"/>
        </w:rPr>
        <w:t>报价单位</w:t>
      </w:r>
      <w:r>
        <w:rPr>
          <w:rFonts w:hint="eastAsia" w:ascii="宋体" w:hAnsi="宋体"/>
          <w:sz w:val="28"/>
          <w:szCs w:val="28"/>
        </w:rPr>
        <w:t>应将响应文件用信封密封，并标明项目名称、</w:t>
      </w:r>
      <w:r>
        <w:rPr>
          <w:rFonts w:hint="eastAsia" w:ascii="宋体" w:hAnsi="宋体"/>
          <w:sz w:val="28"/>
          <w:szCs w:val="28"/>
          <w:lang w:eastAsia="zh-CN"/>
        </w:rPr>
        <w:t>报价单位</w:t>
      </w:r>
      <w:r>
        <w:rPr>
          <w:rFonts w:hint="eastAsia" w:ascii="宋体" w:hAnsi="宋体"/>
          <w:sz w:val="28"/>
          <w:szCs w:val="28"/>
        </w:rPr>
        <w:t>名称。</w:t>
      </w:r>
    </w:p>
    <w:p>
      <w:pPr>
        <w:pStyle w:val="14"/>
        <w:numPr>
          <w:ilvl w:val="0"/>
          <w:numId w:val="2"/>
        </w:numPr>
        <w:spacing w:line="500" w:lineRule="atLeast"/>
        <w:ind w:firstLineChars="0"/>
        <w:outlineLvl w:val="0"/>
        <w:rPr>
          <w:rFonts w:ascii="宋体" w:hAnsi="宋体"/>
          <w:sz w:val="28"/>
          <w:szCs w:val="28"/>
        </w:rPr>
      </w:pPr>
      <w:bookmarkStart w:id="14" w:name="_Toc480642380"/>
      <w:r>
        <w:rPr>
          <w:rFonts w:hint="eastAsia" w:ascii="宋体" w:hAnsi="宋体"/>
          <w:sz w:val="28"/>
          <w:szCs w:val="28"/>
        </w:rPr>
        <w:t>递交响应文件截止时间</w:t>
      </w:r>
      <w:bookmarkEnd w:id="14"/>
    </w:p>
    <w:p>
      <w:pPr>
        <w:spacing w:line="500" w:lineRule="atLeast"/>
        <w:ind w:firstLine="560" w:firstLineChars="200"/>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4</w:t>
      </w:r>
      <w:r>
        <w:rPr>
          <w:rFonts w:hint="eastAsia" w:ascii="宋体" w:hAnsi="宋体"/>
          <w:sz w:val="28"/>
          <w:szCs w:val="28"/>
        </w:rPr>
        <w:t>.1所有响应文件不论派人送交还是通过邮寄递交，都必须按采购单位在</w:t>
      </w:r>
      <w:r>
        <w:rPr>
          <w:rFonts w:hint="eastAsia" w:ascii="宋体" w:hAnsi="宋体"/>
          <w:sz w:val="28"/>
          <w:szCs w:val="28"/>
          <w:lang w:eastAsia="zh-CN"/>
        </w:rPr>
        <w:t>询价</w:t>
      </w:r>
      <w:r>
        <w:rPr>
          <w:rFonts w:hint="eastAsia" w:ascii="宋体" w:hAnsi="宋体"/>
          <w:sz w:val="28"/>
          <w:szCs w:val="28"/>
        </w:rPr>
        <w:t>邀请中规定的</w:t>
      </w:r>
      <w:r>
        <w:rPr>
          <w:rFonts w:hint="eastAsia" w:ascii="宋体" w:hAnsi="宋体"/>
          <w:sz w:val="28"/>
          <w:szCs w:val="28"/>
          <w:lang w:eastAsia="zh-CN"/>
        </w:rPr>
        <w:t>询价</w:t>
      </w:r>
      <w:r>
        <w:rPr>
          <w:rFonts w:hint="eastAsia" w:ascii="宋体" w:hAnsi="宋体"/>
          <w:sz w:val="28"/>
          <w:szCs w:val="28"/>
        </w:rPr>
        <w:t>截止时间之前送至采购单位，</w:t>
      </w:r>
      <w:r>
        <w:rPr>
          <w:rFonts w:hint="eastAsia" w:ascii="宋体" w:hAnsi="宋体"/>
          <w:sz w:val="28"/>
          <w:szCs w:val="28"/>
          <w:lang w:eastAsia="zh-CN"/>
        </w:rPr>
        <w:t>询价</w:t>
      </w:r>
      <w:r>
        <w:rPr>
          <w:rFonts w:hint="eastAsia" w:ascii="宋体" w:hAnsi="宋体"/>
          <w:sz w:val="28"/>
          <w:szCs w:val="28"/>
        </w:rPr>
        <w:t>截止时间后收到的响应文件无效。</w:t>
      </w:r>
    </w:p>
    <w:p>
      <w:pPr>
        <w:spacing w:line="500" w:lineRule="atLeast"/>
        <w:ind w:firstLine="560" w:firstLineChars="200"/>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4</w:t>
      </w:r>
      <w:r>
        <w:rPr>
          <w:rFonts w:hint="eastAsia" w:ascii="宋体" w:hAnsi="宋体"/>
          <w:sz w:val="28"/>
          <w:szCs w:val="28"/>
        </w:rPr>
        <w:t>.2出现因</w:t>
      </w:r>
      <w:r>
        <w:rPr>
          <w:rFonts w:hint="eastAsia" w:ascii="宋体" w:hAnsi="宋体"/>
          <w:sz w:val="28"/>
          <w:szCs w:val="28"/>
          <w:lang w:eastAsia="zh-CN"/>
        </w:rPr>
        <w:t>询价</w:t>
      </w:r>
      <w:r>
        <w:rPr>
          <w:rFonts w:hint="eastAsia" w:ascii="宋体" w:hAnsi="宋体"/>
          <w:sz w:val="28"/>
          <w:szCs w:val="28"/>
        </w:rPr>
        <w:t>文件的修改推迟</w:t>
      </w:r>
      <w:r>
        <w:rPr>
          <w:rFonts w:hint="eastAsia" w:ascii="宋体" w:hAnsi="宋体"/>
          <w:sz w:val="28"/>
          <w:szCs w:val="28"/>
          <w:lang w:eastAsia="zh-CN"/>
        </w:rPr>
        <w:t>询价</w:t>
      </w:r>
      <w:r>
        <w:rPr>
          <w:rFonts w:hint="eastAsia" w:ascii="宋体" w:hAnsi="宋体"/>
          <w:sz w:val="28"/>
          <w:szCs w:val="28"/>
        </w:rPr>
        <w:t>截止日期时，则按采购单位修改通知规定的时间递交。</w:t>
      </w:r>
    </w:p>
    <w:p>
      <w:pPr>
        <w:pStyle w:val="14"/>
        <w:numPr>
          <w:ilvl w:val="0"/>
          <w:numId w:val="2"/>
        </w:numPr>
        <w:spacing w:line="500" w:lineRule="atLeast"/>
        <w:ind w:firstLineChars="0"/>
        <w:outlineLvl w:val="0"/>
        <w:rPr>
          <w:rFonts w:ascii="宋体" w:hAnsi="宋体"/>
          <w:sz w:val="28"/>
          <w:szCs w:val="28"/>
        </w:rPr>
      </w:pPr>
      <w:bookmarkStart w:id="15" w:name="_Toc480642381"/>
      <w:r>
        <w:rPr>
          <w:rFonts w:hint="eastAsia" w:ascii="宋体" w:hAnsi="宋体"/>
          <w:sz w:val="28"/>
          <w:szCs w:val="28"/>
        </w:rPr>
        <w:t>响应文件的修改和撤销</w:t>
      </w:r>
      <w:bookmarkEnd w:id="15"/>
    </w:p>
    <w:p>
      <w:pPr>
        <w:spacing w:line="500" w:lineRule="atLeast"/>
        <w:ind w:firstLine="560" w:firstLineChars="200"/>
        <w:rPr>
          <w:rFonts w:ascii="宋体" w:hAnsi="宋体"/>
          <w:sz w:val="28"/>
          <w:szCs w:val="28"/>
        </w:rPr>
      </w:pPr>
      <w:r>
        <w:rPr>
          <w:rFonts w:hint="eastAsia" w:ascii="宋体" w:hAnsi="宋体"/>
          <w:sz w:val="28"/>
          <w:szCs w:val="28"/>
          <w:lang w:eastAsia="zh-CN"/>
        </w:rPr>
        <w:t>报价单位</w:t>
      </w:r>
      <w:r>
        <w:rPr>
          <w:rFonts w:hint="eastAsia" w:ascii="宋体" w:hAnsi="宋体"/>
          <w:sz w:val="28"/>
          <w:szCs w:val="28"/>
        </w:rPr>
        <w:t>在提交响应文件后可对其响应文件进行修改或撤销，但采购单位须在</w:t>
      </w:r>
      <w:r>
        <w:rPr>
          <w:rFonts w:hint="eastAsia" w:ascii="宋体" w:hAnsi="宋体"/>
          <w:sz w:val="28"/>
          <w:szCs w:val="28"/>
          <w:lang w:eastAsia="zh-CN"/>
        </w:rPr>
        <w:t>询价</w:t>
      </w:r>
      <w:r>
        <w:rPr>
          <w:rFonts w:hint="eastAsia" w:ascii="宋体" w:hAnsi="宋体"/>
          <w:sz w:val="28"/>
          <w:szCs w:val="28"/>
        </w:rPr>
        <w:t>截止时间之前收到该修改的书面通知或在响应文件启封前收到该撤销的书面通知，</w:t>
      </w:r>
      <w:r>
        <w:rPr>
          <w:rFonts w:hint="eastAsia" w:ascii="宋体" w:hAnsi="宋体"/>
          <w:sz w:val="28"/>
          <w:szCs w:val="28"/>
          <w:lang w:eastAsia="zh-CN"/>
        </w:rPr>
        <w:t>询价</w:t>
      </w:r>
      <w:r>
        <w:rPr>
          <w:rFonts w:hint="eastAsia" w:ascii="宋体" w:hAnsi="宋体"/>
          <w:sz w:val="28"/>
          <w:szCs w:val="28"/>
        </w:rPr>
        <w:t>截止时间以后不得修改响应文件。</w:t>
      </w:r>
    </w:p>
    <w:p>
      <w:pPr>
        <w:spacing w:line="500" w:lineRule="atLeast"/>
        <w:ind w:firstLine="3360"/>
        <w:outlineLvl w:val="0"/>
        <w:rPr>
          <w:rFonts w:ascii="宋体" w:hAnsi="宋体"/>
          <w:b/>
          <w:sz w:val="28"/>
          <w:szCs w:val="28"/>
        </w:rPr>
      </w:pPr>
      <w:bookmarkStart w:id="16" w:name="_Toc480642382"/>
      <w:r>
        <w:rPr>
          <w:rFonts w:hint="eastAsia" w:ascii="宋体" w:hAnsi="宋体"/>
          <w:b/>
          <w:sz w:val="28"/>
          <w:szCs w:val="28"/>
        </w:rPr>
        <w:t>E、评审及授予合同</w:t>
      </w:r>
      <w:bookmarkEnd w:id="16"/>
    </w:p>
    <w:p>
      <w:pPr>
        <w:pStyle w:val="14"/>
        <w:numPr>
          <w:ilvl w:val="0"/>
          <w:numId w:val="2"/>
        </w:numPr>
        <w:spacing w:line="500" w:lineRule="atLeast"/>
        <w:ind w:firstLineChars="0"/>
        <w:outlineLvl w:val="0"/>
        <w:rPr>
          <w:rFonts w:ascii="宋体" w:hAnsi="宋体"/>
          <w:sz w:val="28"/>
          <w:szCs w:val="28"/>
        </w:rPr>
      </w:pPr>
      <w:r>
        <w:rPr>
          <w:rFonts w:hint="eastAsia" w:ascii="宋体" w:hAnsi="宋体"/>
          <w:sz w:val="28"/>
          <w:szCs w:val="28"/>
        </w:rPr>
        <w:t>评审委员会</w:t>
      </w:r>
    </w:p>
    <w:p>
      <w:pPr>
        <w:spacing w:line="500" w:lineRule="atLeast"/>
        <w:ind w:firstLine="560" w:firstLineChars="200"/>
        <w:rPr>
          <w:rFonts w:ascii="宋体" w:hAnsi="宋体"/>
          <w:sz w:val="28"/>
          <w:szCs w:val="28"/>
        </w:rPr>
      </w:pPr>
      <w:r>
        <w:rPr>
          <w:rFonts w:hint="eastAsia" w:ascii="宋体" w:hAnsi="宋体"/>
          <w:sz w:val="28"/>
          <w:szCs w:val="28"/>
        </w:rPr>
        <w:t>评审工作由采购单位组建</w:t>
      </w:r>
      <w:r>
        <w:rPr>
          <w:rFonts w:hint="eastAsia" w:ascii="宋体" w:hAnsi="宋体"/>
          <w:sz w:val="28"/>
          <w:szCs w:val="28"/>
          <w:lang w:val="en-US" w:eastAsia="zh-CN"/>
        </w:rPr>
        <w:t>不少于5名</w:t>
      </w:r>
      <w:r>
        <w:rPr>
          <w:rFonts w:hint="eastAsia" w:ascii="宋体" w:hAnsi="宋体"/>
          <w:sz w:val="28"/>
          <w:szCs w:val="28"/>
        </w:rPr>
        <w:t>的评审委员会负责。</w:t>
      </w:r>
    </w:p>
    <w:p>
      <w:pPr>
        <w:pStyle w:val="14"/>
        <w:numPr>
          <w:ilvl w:val="0"/>
          <w:numId w:val="2"/>
        </w:numPr>
        <w:spacing w:line="500" w:lineRule="atLeast"/>
        <w:ind w:firstLineChars="0"/>
        <w:outlineLvl w:val="0"/>
        <w:rPr>
          <w:rFonts w:ascii="宋体" w:hAnsi="宋体"/>
          <w:sz w:val="28"/>
          <w:szCs w:val="28"/>
        </w:rPr>
      </w:pPr>
      <w:r>
        <w:rPr>
          <w:rFonts w:hint="eastAsia" w:ascii="宋体" w:hAnsi="宋体"/>
          <w:sz w:val="28"/>
          <w:szCs w:val="28"/>
          <w:lang w:eastAsia="zh-CN"/>
        </w:rPr>
        <w:t>询价</w:t>
      </w:r>
      <w:r>
        <w:rPr>
          <w:rFonts w:hint="eastAsia" w:ascii="宋体" w:hAnsi="宋体"/>
          <w:sz w:val="28"/>
          <w:szCs w:val="28"/>
        </w:rPr>
        <w:t>程序</w:t>
      </w:r>
    </w:p>
    <w:p>
      <w:pPr>
        <w:spacing w:line="500" w:lineRule="atLeast"/>
        <w:ind w:firstLine="560" w:firstLineChars="200"/>
        <w:rPr>
          <w:rFonts w:ascii="宋体" w:hAnsi="宋体"/>
          <w:sz w:val="28"/>
          <w:szCs w:val="28"/>
        </w:rPr>
      </w:pPr>
      <w:r>
        <w:rPr>
          <w:rFonts w:hint="eastAsia" w:ascii="宋体" w:hAnsi="宋体"/>
          <w:sz w:val="28"/>
          <w:szCs w:val="28"/>
        </w:rPr>
        <w:t>采购单位在</w:t>
      </w:r>
      <w:r>
        <w:rPr>
          <w:rFonts w:hint="eastAsia" w:ascii="宋体" w:hAnsi="宋体"/>
          <w:sz w:val="28"/>
          <w:szCs w:val="28"/>
          <w:lang w:eastAsia="zh-CN"/>
        </w:rPr>
        <w:t>询价</w:t>
      </w:r>
      <w:r>
        <w:rPr>
          <w:rFonts w:hint="eastAsia" w:ascii="宋体" w:hAnsi="宋体"/>
          <w:sz w:val="28"/>
          <w:szCs w:val="28"/>
        </w:rPr>
        <w:t>文件规定时间</w:t>
      </w:r>
      <w:r>
        <w:rPr>
          <w:rFonts w:hint="eastAsia" w:ascii="宋体" w:hAnsi="宋体"/>
          <w:sz w:val="28"/>
          <w:szCs w:val="28"/>
          <w:lang w:eastAsia="zh-CN"/>
        </w:rPr>
        <w:t>与</w:t>
      </w:r>
      <w:r>
        <w:rPr>
          <w:rFonts w:hint="eastAsia" w:ascii="宋体" w:hAnsi="宋体"/>
          <w:sz w:val="28"/>
          <w:szCs w:val="28"/>
        </w:rPr>
        <w:t>地点当场开封响应文件，具体按照以下程序进行：</w:t>
      </w:r>
    </w:p>
    <w:p>
      <w:pPr>
        <w:spacing w:line="500" w:lineRule="atLeast"/>
        <w:rPr>
          <w:rFonts w:ascii="宋体" w:hAnsi="宋体"/>
          <w:sz w:val="28"/>
          <w:szCs w:val="28"/>
        </w:rPr>
      </w:pPr>
      <w:r>
        <w:rPr>
          <w:rFonts w:hint="eastAsia" w:ascii="宋体" w:hAnsi="宋体"/>
          <w:sz w:val="28"/>
          <w:szCs w:val="28"/>
          <w:lang w:val="en-US" w:eastAsia="zh-CN"/>
        </w:rPr>
        <w:t xml:space="preserve">    17.1</w:t>
      </w:r>
      <w:r>
        <w:rPr>
          <w:rFonts w:hint="eastAsia" w:ascii="宋体" w:hAnsi="宋体"/>
          <w:sz w:val="28"/>
          <w:szCs w:val="28"/>
        </w:rPr>
        <w:t>对响应文件进行审查，剔除无效响应文件。</w:t>
      </w:r>
    </w:p>
    <w:p>
      <w:pPr>
        <w:spacing w:line="500" w:lineRule="atLeast"/>
        <w:rPr>
          <w:rFonts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无效响应文件判定</w:t>
      </w:r>
      <w:r>
        <w:rPr>
          <w:rFonts w:hint="eastAsia" w:ascii="宋体" w:hAnsi="宋体"/>
          <w:sz w:val="28"/>
          <w:szCs w:val="28"/>
          <w:lang w:eastAsia="zh-CN"/>
        </w:rPr>
        <w:t>，</w:t>
      </w:r>
      <w:r>
        <w:rPr>
          <w:rFonts w:hint="eastAsia" w:ascii="宋体" w:hAnsi="宋体"/>
          <w:sz w:val="28"/>
          <w:szCs w:val="28"/>
        </w:rPr>
        <w:t>符合下列条件之一的为无效响应文件：</w:t>
      </w:r>
    </w:p>
    <w:p>
      <w:pPr>
        <w:numPr>
          <w:ilvl w:val="0"/>
          <w:numId w:val="5"/>
        </w:numPr>
        <w:spacing w:line="500" w:lineRule="atLeast"/>
        <w:ind w:left="709" w:hanging="4"/>
        <w:rPr>
          <w:rFonts w:ascii="宋体" w:hAnsi="宋体"/>
          <w:sz w:val="28"/>
          <w:szCs w:val="28"/>
        </w:rPr>
      </w:pPr>
      <w:r>
        <w:rPr>
          <w:rFonts w:hint="eastAsia" w:ascii="宋体" w:hAnsi="宋体"/>
          <w:sz w:val="28"/>
          <w:szCs w:val="28"/>
        </w:rPr>
        <w:t>未加盖法人或者单位公章和未有法定代表人、单位负责人或者被授权人签名的；</w:t>
      </w:r>
    </w:p>
    <w:p>
      <w:pPr>
        <w:numPr>
          <w:ilvl w:val="0"/>
          <w:numId w:val="5"/>
        </w:numPr>
        <w:spacing w:line="500" w:lineRule="atLeast"/>
        <w:ind w:left="709" w:hanging="4"/>
        <w:rPr>
          <w:rFonts w:ascii="宋体" w:hAnsi="宋体"/>
          <w:sz w:val="28"/>
          <w:szCs w:val="28"/>
        </w:rPr>
      </w:pPr>
      <w:r>
        <w:rPr>
          <w:rFonts w:hint="eastAsia" w:ascii="宋体" w:hAnsi="宋体"/>
          <w:sz w:val="28"/>
          <w:szCs w:val="28"/>
        </w:rPr>
        <w:t>附有采购单位无法接受的条件；</w:t>
      </w:r>
    </w:p>
    <w:p>
      <w:pPr>
        <w:numPr>
          <w:ilvl w:val="0"/>
          <w:numId w:val="5"/>
        </w:numPr>
        <w:spacing w:line="500" w:lineRule="atLeast"/>
        <w:ind w:left="709" w:hanging="4"/>
        <w:rPr>
          <w:rFonts w:ascii="宋体" w:hAnsi="宋体"/>
          <w:sz w:val="28"/>
          <w:szCs w:val="28"/>
        </w:rPr>
      </w:pPr>
      <w:r>
        <w:rPr>
          <w:rFonts w:hint="eastAsia" w:ascii="宋体" w:hAnsi="宋体"/>
          <w:sz w:val="28"/>
          <w:szCs w:val="28"/>
        </w:rPr>
        <w:t>明显不符合产品规范及服务要求；</w:t>
      </w:r>
    </w:p>
    <w:p>
      <w:pPr>
        <w:numPr>
          <w:ilvl w:val="0"/>
          <w:numId w:val="5"/>
        </w:numPr>
        <w:spacing w:line="500" w:lineRule="atLeast"/>
        <w:ind w:left="709" w:hanging="4"/>
        <w:rPr>
          <w:rFonts w:ascii="宋体" w:hAnsi="宋体"/>
          <w:sz w:val="28"/>
          <w:szCs w:val="28"/>
        </w:rPr>
      </w:pPr>
      <w:r>
        <w:rPr>
          <w:rFonts w:hint="eastAsia" w:ascii="宋体" w:hAnsi="宋体"/>
          <w:sz w:val="28"/>
          <w:szCs w:val="28"/>
        </w:rPr>
        <w:t>在投标截止时间后递交的响应文件；</w:t>
      </w:r>
    </w:p>
    <w:p>
      <w:pPr>
        <w:numPr>
          <w:ilvl w:val="0"/>
          <w:numId w:val="5"/>
        </w:numPr>
        <w:spacing w:line="500" w:lineRule="atLeast"/>
        <w:ind w:left="709" w:hanging="4"/>
        <w:rPr>
          <w:rFonts w:ascii="宋体" w:hAnsi="宋体"/>
          <w:sz w:val="28"/>
          <w:szCs w:val="28"/>
        </w:rPr>
      </w:pPr>
      <w:r>
        <w:rPr>
          <w:rFonts w:hint="eastAsia" w:ascii="宋体" w:hAnsi="宋体"/>
          <w:sz w:val="28"/>
          <w:szCs w:val="28"/>
        </w:rPr>
        <w:t>发现在</w:t>
      </w:r>
      <w:r>
        <w:rPr>
          <w:rFonts w:hint="eastAsia" w:ascii="宋体" w:hAnsi="宋体"/>
          <w:sz w:val="28"/>
          <w:szCs w:val="28"/>
          <w:lang w:eastAsia="zh-CN"/>
        </w:rPr>
        <w:t>询价</w:t>
      </w:r>
      <w:r>
        <w:rPr>
          <w:rFonts w:hint="eastAsia" w:ascii="宋体" w:hAnsi="宋体"/>
          <w:sz w:val="28"/>
          <w:szCs w:val="28"/>
        </w:rPr>
        <w:t>过程中有弄虚作假情形的。</w:t>
      </w:r>
    </w:p>
    <w:p>
      <w:pPr>
        <w:pStyle w:val="14"/>
        <w:numPr>
          <w:numId w:val="0"/>
        </w:numPr>
        <w:spacing w:line="500" w:lineRule="atLeast"/>
        <w:ind w:leftChars="0"/>
        <w:outlineLvl w:val="0"/>
        <w:rPr>
          <w:rFonts w:ascii="宋体" w:hAnsi="宋体"/>
          <w:sz w:val="28"/>
          <w:szCs w:val="28"/>
        </w:rPr>
      </w:pPr>
      <w:r>
        <w:rPr>
          <w:rFonts w:hint="eastAsia" w:ascii="宋体" w:hAnsi="宋体"/>
          <w:sz w:val="28"/>
          <w:szCs w:val="28"/>
          <w:lang w:val="en-US" w:eastAsia="zh-CN"/>
        </w:rPr>
        <w:t xml:space="preserve">    17.2 </w:t>
      </w:r>
      <w:r>
        <w:rPr>
          <w:rFonts w:hint="eastAsia" w:ascii="宋体" w:hAnsi="宋体"/>
          <w:sz w:val="28"/>
          <w:szCs w:val="28"/>
          <w:lang w:eastAsia="zh-CN"/>
        </w:rPr>
        <w:t>综合评分</w:t>
      </w:r>
    </w:p>
    <w:p>
      <w:pPr>
        <w:spacing w:line="500" w:lineRule="atLeast"/>
        <w:ind w:firstLine="560" w:firstLineChars="200"/>
        <w:rPr>
          <w:rFonts w:ascii="宋体" w:hAnsi="宋体"/>
          <w:sz w:val="28"/>
          <w:szCs w:val="28"/>
        </w:rPr>
      </w:pPr>
      <w:r>
        <w:rPr>
          <w:rFonts w:hint="eastAsia" w:ascii="宋体" w:hAnsi="宋体"/>
          <w:sz w:val="28"/>
          <w:szCs w:val="28"/>
        </w:rPr>
        <w:t>评审委员</w:t>
      </w:r>
      <w:r>
        <w:rPr>
          <w:rFonts w:hint="eastAsia" w:ascii="宋体" w:hAnsi="宋体"/>
          <w:sz w:val="28"/>
          <w:szCs w:val="28"/>
          <w:lang w:eastAsia="zh-CN"/>
        </w:rPr>
        <w:t>会按照《广州粤教布克幼教咨询有限公司下属幼儿园食品及原材料配送服务采购评分表》对</w:t>
      </w:r>
      <w:r>
        <w:rPr>
          <w:rFonts w:hint="eastAsia" w:ascii="宋体" w:hAnsi="宋体"/>
          <w:sz w:val="28"/>
          <w:szCs w:val="28"/>
        </w:rPr>
        <w:t>通过符合性审查的</w:t>
      </w:r>
      <w:r>
        <w:rPr>
          <w:rFonts w:hint="eastAsia" w:ascii="宋体" w:hAnsi="宋体"/>
          <w:sz w:val="28"/>
          <w:szCs w:val="28"/>
          <w:lang w:eastAsia="zh-CN"/>
        </w:rPr>
        <w:t>报价</w:t>
      </w:r>
      <w:r>
        <w:rPr>
          <w:rFonts w:hint="eastAsia" w:ascii="宋体" w:hAnsi="宋体"/>
          <w:sz w:val="28"/>
          <w:szCs w:val="28"/>
        </w:rPr>
        <w:t>人</w:t>
      </w:r>
      <w:r>
        <w:rPr>
          <w:rFonts w:hint="eastAsia" w:ascii="宋体" w:hAnsi="宋体"/>
          <w:sz w:val="28"/>
          <w:szCs w:val="28"/>
          <w:lang w:eastAsia="zh-CN"/>
        </w:rPr>
        <w:t>进行评分，并按</w:t>
      </w:r>
      <w:r>
        <w:rPr>
          <w:rFonts w:hint="eastAsia" w:ascii="宋体" w:hAnsi="宋体"/>
          <w:sz w:val="28"/>
          <w:szCs w:val="28"/>
        </w:rPr>
        <w:t>综合评分由高到低顺序排列的原则确定</w:t>
      </w:r>
      <w:r>
        <w:rPr>
          <w:rFonts w:hint="eastAsia" w:ascii="宋体" w:hAnsi="宋体"/>
          <w:sz w:val="28"/>
          <w:szCs w:val="28"/>
          <w:lang w:eastAsia="zh-CN"/>
        </w:rPr>
        <w:t>中标</w:t>
      </w:r>
      <w:r>
        <w:rPr>
          <w:rFonts w:hint="eastAsia" w:ascii="宋体" w:hAnsi="宋体"/>
          <w:sz w:val="28"/>
          <w:szCs w:val="28"/>
        </w:rPr>
        <w:t>人。</w:t>
      </w:r>
    </w:p>
    <w:p>
      <w:pPr>
        <w:pStyle w:val="14"/>
        <w:numPr>
          <w:ilvl w:val="0"/>
          <w:numId w:val="2"/>
        </w:numPr>
        <w:spacing w:line="500" w:lineRule="atLeast"/>
        <w:ind w:firstLineChars="0"/>
        <w:outlineLvl w:val="0"/>
        <w:rPr>
          <w:rFonts w:ascii="宋体" w:hAnsi="宋体"/>
          <w:sz w:val="28"/>
          <w:szCs w:val="28"/>
        </w:rPr>
      </w:pPr>
      <w:r>
        <w:rPr>
          <w:rFonts w:hint="eastAsia" w:ascii="宋体" w:hAnsi="宋体"/>
          <w:sz w:val="28"/>
          <w:szCs w:val="28"/>
          <w:lang w:eastAsia="zh-CN"/>
        </w:rPr>
        <w:t>中标</w:t>
      </w:r>
    </w:p>
    <w:p>
      <w:pPr>
        <w:spacing w:line="500" w:lineRule="atLeast"/>
        <w:rPr>
          <w:rFonts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评审</w:t>
      </w:r>
      <w:r>
        <w:rPr>
          <w:rFonts w:hint="eastAsia" w:ascii="宋体" w:hAnsi="宋体"/>
          <w:sz w:val="28"/>
          <w:szCs w:val="28"/>
          <w:lang w:eastAsia="zh-CN"/>
        </w:rPr>
        <w:t>委员会将中标候选人按照综合评分由高到低排序，排定候选人得分顺序，原则上确定排序第一的为中标人；若排序第一</w:t>
      </w:r>
      <w:r>
        <w:rPr>
          <w:rFonts w:hint="eastAsia" w:ascii="宋体" w:hAnsi="宋体"/>
          <w:sz w:val="28"/>
          <w:szCs w:val="28"/>
          <w:lang w:val="en-US" w:eastAsia="zh-CN"/>
        </w:rPr>
        <w:t>的中标人</w:t>
      </w:r>
      <w:r>
        <w:rPr>
          <w:rFonts w:hint="eastAsia" w:ascii="宋体" w:hAnsi="宋体"/>
          <w:sz w:val="28"/>
          <w:szCs w:val="28"/>
          <w:lang w:eastAsia="zh-CN"/>
        </w:rPr>
        <w:t>放弃中标，可以顺延第二中标人为中标人，以此类推。</w:t>
      </w:r>
    </w:p>
    <w:p>
      <w:pPr>
        <w:pStyle w:val="14"/>
        <w:numPr>
          <w:ilvl w:val="0"/>
          <w:numId w:val="2"/>
        </w:numPr>
        <w:spacing w:line="500" w:lineRule="atLeast"/>
        <w:ind w:firstLineChars="0"/>
        <w:outlineLvl w:val="0"/>
        <w:rPr>
          <w:rFonts w:ascii="宋体" w:hAnsi="宋体"/>
          <w:sz w:val="28"/>
          <w:szCs w:val="28"/>
        </w:rPr>
      </w:pPr>
      <w:r>
        <w:rPr>
          <w:rFonts w:hint="eastAsia" w:ascii="宋体" w:hAnsi="宋体"/>
          <w:sz w:val="28"/>
          <w:szCs w:val="28"/>
        </w:rPr>
        <w:t>签订合同</w:t>
      </w:r>
    </w:p>
    <w:p>
      <w:pPr>
        <w:spacing w:line="500" w:lineRule="atLeast"/>
        <w:ind w:firstLine="560" w:firstLineChars="200"/>
        <w:rPr>
          <w:rFonts w:hint="eastAsia" w:ascii="宋体" w:hAnsi="宋体"/>
          <w:sz w:val="28"/>
          <w:szCs w:val="28"/>
        </w:rPr>
      </w:pPr>
      <w:r>
        <w:rPr>
          <w:rFonts w:hint="eastAsia" w:ascii="宋体" w:hAnsi="宋体"/>
          <w:sz w:val="28"/>
          <w:szCs w:val="28"/>
          <w:lang w:eastAsia="zh-CN"/>
        </w:rPr>
        <w:t>中标通知书发出之日起</w:t>
      </w:r>
      <w:r>
        <w:rPr>
          <w:rFonts w:hint="eastAsia" w:ascii="宋体" w:hAnsi="宋体"/>
          <w:sz w:val="28"/>
          <w:szCs w:val="28"/>
          <w:lang w:val="en-US" w:eastAsia="zh-CN"/>
        </w:rPr>
        <w:t>15个工作</w:t>
      </w:r>
      <w:r>
        <w:rPr>
          <w:rFonts w:hint="eastAsia" w:ascii="宋体" w:hAnsi="宋体"/>
          <w:sz w:val="28"/>
          <w:szCs w:val="28"/>
          <w:lang w:eastAsia="zh-CN"/>
        </w:rPr>
        <w:t>日内，中标人需按照招标文件和中标人的投标文件与采购单位签订书面合同。询价</w:t>
      </w:r>
      <w:r>
        <w:rPr>
          <w:rFonts w:hint="eastAsia" w:ascii="宋体" w:hAnsi="宋体"/>
          <w:sz w:val="28"/>
          <w:szCs w:val="28"/>
        </w:rPr>
        <w:t>文件、</w:t>
      </w:r>
      <w:r>
        <w:rPr>
          <w:rFonts w:hint="eastAsia" w:ascii="宋体" w:hAnsi="宋体"/>
          <w:sz w:val="28"/>
          <w:szCs w:val="28"/>
          <w:lang w:eastAsia="zh-CN"/>
        </w:rPr>
        <w:t>报价单位</w:t>
      </w:r>
      <w:r>
        <w:rPr>
          <w:rFonts w:hint="eastAsia" w:ascii="宋体" w:hAnsi="宋体"/>
          <w:sz w:val="28"/>
          <w:szCs w:val="28"/>
        </w:rPr>
        <w:t>的响应文件、澄清文件及成交通知书等，均为签订经济合同的依据。</w:t>
      </w:r>
    </w:p>
    <w:p>
      <w:pPr>
        <w:spacing w:line="500" w:lineRule="atLeast"/>
        <w:rPr>
          <w:rFonts w:hint="eastAsia" w:ascii="宋体" w:hAnsi="宋体"/>
          <w:sz w:val="28"/>
          <w:szCs w:val="28"/>
        </w:rPr>
      </w:pPr>
    </w:p>
    <w:p>
      <w:pPr>
        <w:spacing w:line="500" w:lineRule="atLeast"/>
        <w:jc w:val="center"/>
        <w:rPr>
          <w:sz w:val="28"/>
          <w:szCs w:val="28"/>
        </w:rPr>
      </w:pPr>
    </w:p>
    <w:p>
      <w:pPr>
        <w:pStyle w:val="2"/>
        <w:jc w:val="center"/>
      </w:pPr>
      <w:r>
        <w:rPr>
          <w:rFonts w:hint="eastAsia"/>
          <w:sz w:val="28"/>
          <w:szCs w:val="28"/>
        </w:rPr>
        <w:br w:type="page"/>
      </w:r>
      <w:bookmarkStart w:id="17" w:name="_Toc480642383"/>
      <w:r>
        <w:rPr>
          <w:rFonts w:hint="eastAsia"/>
        </w:rPr>
        <w:t>第三部分</w:t>
      </w:r>
      <w:r>
        <w:rPr>
          <w:rFonts w:hint="eastAsia"/>
          <w:lang w:val="en-US" w:eastAsia="zh-CN"/>
        </w:rPr>
        <w:t xml:space="preserve">  </w:t>
      </w:r>
      <w:r>
        <w:rPr>
          <w:rFonts w:hint="eastAsia"/>
          <w:lang w:eastAsia="zh-CN"/>
        </w:rPr>
        <w:t>询价</w:t>
      </w:r>
      <w:r>
        <w:rPr>
          <w:rFonts w:hint="eastAsia"/>
        </w:rPr>
        <w:t>项目内容及要求</w:t>
      </w:r>
      <w:bookmarkEnd w:id="17"/>
    </w:p>
    <w:p>
      <w:pPr>
        <w:spacing w:line="360" w:lineRule="auto"/>
        <w:outlineLvl w:val="0"/>
        <w:rPr>
          <w:rFonts w:ascii="宋体" w:hAnsi="宋体"/>
          <w:sz w:val="28"/>
          <w:szCs w:val="28"/>
        </w:rPr>
      </w:pPr>
      <w:r>
        <w:rPr>
          <w:rFonts w:hint="eastAsia" w:ascii="宋体" w:hAnsi="宋体"/>
          <w:sz w:val="28"/>
          <w:szCs w:val="28"/>
        </w:rPr>
        <w:t>一、采购项目方式</w:t>
      </w:r>
    </w:p>
    <w:p>
      <w:pPr>
        <w:spacing w:line="360" w:lineRule="auto"/>
        <w:ind w:firstLine="560" w:firstLineChars="200"/>
        <w:outlineLvl w:val="0"/>
        <w:rPr>
          <w:rFonts w:ascii="宋体" w:hAnsi="宋体"/>
          <w:sz w:val="28"/>
          <w:szCs w:val="28"/>
        </w:rPr>
      </w:pPr>
      <w:r>
        <w:rPr>
          <w:rFonts w:hint="eastAsia" w:ascii="宋体" w:hAnsi="宋体"/>
          <w:sz w:val="28"/>
          <w:szCs w:val="28"/>
        </w:rPr>
        <w:t>本次采购</w:t>
      </w:r>
      <w:r>
        <w:rPr>
          <w:rFonts w:hint="eastAsia" w:ascii="宋体" w:hAnsi="宋体"/>
          <w:sz w:val="28"/>
          <w:szCs w:val="28"/>
          <w:lang w:eastAsia="zh-CN"/>
        </w:rPr>
        <w:t>公开向社会发出询价邀请通知</w:t>
      </w:r>
      <w:r>
        <w:rPr>
          <w:rFonts w:hint="eastAsia" w:ascii="宋体" w:hAnsi="宋体"/>
          <w:sz w:val="28"/>
          <w:szCs w:val="28"/>
        </w:rPr>
        <w:t>，</w:t>
      </w:r>
      <w:r>
        <w:rPr>
          <w:rFonts w:hint="eastAsia" w:ascii="宋体" w:hAnsi="宋体"/>
          <w:sz w:val="28"/>
          <w:szCs w:val="28"/>
          <w:lang w:eastAsia="zh-CN"/>
        </w:rPr>
        <w:t>筛选不少于</w:t>
      </w:r>
      <w:r>
        <w:rPr>
          <w:rFonts w:hint="eastAsia" w:ascii="宋体" w:hAnsi="宋体"/>
          <w:sz w:val="28"/>
          <w:szCs w:val="28"/>
          <w:lang w:val="en-US" w:eastAsia="zh-CN"/>
        </w:rPr>
        <w:t>3家</w:t>
      </w:r>
      <w:r>
        <w:rPr>
          <w:rFonts w:hint="eastAsia" w:ascii="宋体" w:hAnsi="宋体"/>
          <w:sz w:val="28"/>
          <w:szCs w:val="28"/>
          <w:lang w:eastAsia="zh-CN"/>
        </w:rPr>
        <w:t>符合资格条件的供应商并</w:t>
      </w:r>
      <w:r>
        <w:rPr>
          <w:rFonts w:hint="eastAsia" w:ascii="宋体" w:hAnsi="宋体"/>
          <w:sz w:val="28"/>
          <w:szCs w:val="28"/>
        </w:rPr>
        <w:t>呈送响应文件及部分样板，评选委员会采用</w:t>
      </w:r>
      <w:r>
        <w:rPr>
          <w:rFonts w:hint="eastAsia" w:ascii="宋体" w:hAnsi="宋体"/>
          <w:sz w:val="28"/>
          <w:szCs w:val="28"/>
          <w:lang w:eastAsia="zh-CN"/>
        </w:rPr>
        <w:t>综合</w:t>
      </w:r>
      <w:r>
        <w:rPr>
          <w:rFonts w:hint="eastAsia" w:ascii="宋体" w:hAnsi="宋体"/>
          <w:sz w:val="28"/>
          <w:szCs w:val="28"/>
        </w:rPr>
        <w:t>评分表方式</w:t>
      </w:r>
      <w:r>
        <w:rPr>
          <w:rFonts w:hint="eastAsia" w:ascii="宋体" w:hAnsi="宋体"/>
          <w:sz w:val="28"/>
          <w:szCs w:val="28"/>
          <w:lang w:eastAsia="zh-CN"/>
        </w:rPr>
        <w:t>确定成交供应商</w:t>
      </w:r>
      <w:r>
        <w:rPr>
          <w:rFonts w:hint="eastAsia" w:ascii="宋体" w:hAnsi="宋体"/>
          <w:sz w:val="28"/>
          <w:szCs w:val="28"/>
        </w:rPr>
        <w:t>。</w:t>
      </w:r>
    </w:p>
    <w:p>
      <w:pPr>
        <w:spacing w:line="360" w:lineRule="auto"/>
        <w:outlineLvl w:val="0"/>
        <w:rPr>
          <w:rFonts w:ascii="宋体" w:hAnsi="宋体"/>
          <w:sz w:val="28"/>
          <w:szCs w:val="28"/>
        </w:rPr>
      </w:pPr>
      <w:r>
        <w:rPr>
          <w:rFonts w:hint="eastAsia" w:ascii="宋体" w:hAnsi="宋体"/>
          <w:sz w:val="28"/>
          <w:szCs w:val="28"/>
        </w:rPr>
        <w:t>二、采购完成期</w:t>
      </w:r>
    </w:p>
    <w:p>
      <w:pPr>
        <w:pStyle w:val="14"/>
        <w:numPr>
          <w:numId w:val="0"/>
        </w:numPr>
        <w:spacing w:line="360" w:lineRule="auto"/>
        <w:outlineLvl w:val="0"/>
        <w:rPr>
          <w:rFonts w:hint="eastAsia" w:ascii="宋体" w:hAnsi="宋体"/>
          <w:sz w:val="28"/>
          <w:szCs w:val="28"/>
          <w:lang w:val="en-US" w:eastAsia="zh-CN"/>
        </w:rPr>
      </w:pPr>
      <w:r>
        <w:rPr>
          <w:rFonts w:hint="eastAsia" w:ascii="宋体" w:hAnsi="宋体"/>
          <w:sz w:val="28"/>
          <w:szCs w:val="28"/>
          <w:lang w:val="en-US" w:eastAsia="zh-CN"/>
        </w:rPr>
        <w:t xml:space="preserve">    </w:t>
      </w:r>
      <w:r>
        <w:rPr>
          <w:rFonts w:hint="eastAsia" w:ascii="宋体" w:hAnsi="宋体"/>
          <w:sz w:val="28"/>
          <w:szCs w:val="28"/>
          <w:lang w:eastAsia="zh-CN"/>
        </w:rPr>
        <w:t>中标人签订合同后，每月向采购单位提供一次食材报价清单，报价清单参照投标报价计算方式核算，约定每月28日为下月定价日，食材价格在当月不得发生变化；中标人</w:t>
      </w:r>
      <w:r>
        <w:rPr>
          <w:rFonts w:hint="eastAsia" w:ascii="宋体" w:hAnsi="宋体"/>
          <w:sz w:val="28"/>
          <w:szCs w:val="28"/>
          <w:lang w:val="en-US" w:eastAsia="zh-CN"/>
        </w:rPr>
        <w:t>需在每个工作日早上指定时间前把所有食材及配料配送至园所约定地点，同时需保证全程售后服务。</w:t>
      </w:r>
    </w:p>
    <w:p>
      <w:pPr>
        <w:spacing w:line="360" w:lineRule="auto"/>
        <w:outlineLvl w:val="0"/>
        <w:rPr>
          <w:rFonts w:ascii="宋体" w:hAnsi="宋体"/>
          <w:sz w:val="28"/>
          <w:szCs w:val="28"/>
        </w:rPr>
      </w:pPr>
      <w:r>
        <w:rPr>
          <w:rFonts w:hint="eastAsia" w:ascii="宋体" w:hAnsi="宋体"/>
          <w:sz w:val="28"/>
          <w:szCs w:val="28"/>
        </w:rPr>
        <w:t>三、</w:t>
      </w:r>
      <w:r>
        <w:rPr>
          <w:rFonts w:hint="eastAsia" w:ascii="宋体" w:hAnsi="宋体"/>
          <w:sz w:val="28"/>
          <w:szCs w:val="28"/>
          <w:lang w:eastAsia="zh-CN"/>
        </w:rPr>
        <w:t>项目</w:t>
      </w:r>
      <w:r>
        <w:rPr>
          <w:rFonts w:hint="eastAsia" w:ascii="宋体" w:hAnsi="宋体"/>
          <w:sz w:val="28"/>
          <w:szCs w:val="28"/>
        </w:rPr>
        <w:t>要求</w:t>
      </w:r>
    </w:p>
    <w:p>
      <w:pPr>
        <w:pStyle w:val="14"/>
        <w:numPr>
          <w:ilvl w:val="0"/>
          <w:numId w:val="6"/>
        </w:numPr>
        <w:spacing w:line="360" w:lineRule="auto"/>
        <w:ind w:firstLineChars="0"/>
        <w:outlineLvl w:val="0"/>
        <w:rPr>
          <w:rFonts w:ascii="宋体" w:hAnsi="宋体"/>
          <w:sz w:val="28"/>
          <w:szCs w:val="28"/>
        </w:rPr>
      </w:pPr>
      <w:r>
        <w:rPr>
          <w:rFonts w:hint="eastAsia" w:ascii="宋体" w:hAnsi="宋体"/>
          <w:sz w:val="28"/>
          <w:szCs w:val="28"/>
        </w:rPr>
        <w:t>一般要求</w:t>
      </w:r>
    </w:p>
    <w:p>
      <w:pPr>
        <w:pStyle w:val="14"/>
        <w:numPr>
          <w:ilvl w:val="0"/>
          <w:numId w:val="7"/>
        </w:numPr>
        <w:spacing w:line="360" w:lineRule="auto"/>
        <w:ind w:firstLineChars="0"/>
        <w:outlineLvl w:val="0"/>
        <w:rPr>
          <w:rFonts w:ascii="宋体" w:hAnsi="宋体"/>
          <w:sz w:val="28"/>
          <w:szCs w:val="28"/>
        </w:rPr>
      </w:pPr>
      <w:r>
        <w:rPr>
          <w:rFonts w:hint="eastAsia" w:ascii="宋体" w:hAnsi="宋体"/>
          <w:sz w:val="28"/>
          <w:szCs w:val="28"/>
        </w:rPr>
        <w:t>必选候选人须在中华人民共和国境内注册，注册资金人民币</w:t>
      </w:r>
      <w:r>
        <w:rPr>
          <w:rFonts w:ascii="宋体" w:hAnsi="宋体"/>
          <w:sz w:val="28"/>
          <w:szCs w:val="28"/>
        </w:rPr>
        <w:t>50</w:t>
      </w:r>
      <w:r>
        <w:rPr>
          <w:rFonts w:hint="eastAsia" w:ascii="宋体" w:hAnsi="宋体"/>
          <w:sz w:val="28"/>
          <w:szCs w:val="28"/>
        </w:rPr>
        <w:t>万元（含）以上，具有独立法人资格和履行合同能力，具有良好的商业信誉和健全的财务会计制度，有依法缴纳税收和社会保障资金的良好记录，在近三年内的经营活动中没有重大违法记录，并具有两年以上校园（幼儿园）食堂配送经验；</w:t>
      </w:r>
    </w:p>
    <w:p>
      <w:pPr>
        <w:pStyle w:val="14"/>
        <w:numPr>
          <w:ilvl w:val="0"/>
          <w:numId w:val="7"/>
        </w:numPr>
        <w:spacing w:line="360" w:lineRule="auto"/>
        <w:ind w:firstLineChars="0"/>
        <w:outlineLvl w:val="0"/>
        <w:rPr>
          <w:rFonts w:ascii="宋体" w:hAnsi="宋体"/>
          <w:sz w:val="28"/>
          <w:szCs w:val="28"/>
        </w:rPr>
      </w:pPr>
      <w:r>
        <w:rPr>
          <w:rFonts w:hint="eastAsia" w:ascii="宋体" w:hAnsi="宋体"/>
          <w:sz w:val="28"/>
          <w:szCs w:val="28"/>
        </w:rPr>
        <w:t>具有食堂所需食材的供应能力、能满足幼儿园的配送和服务要求，并有良好的工作业绩和履约记录，能自愿遵守采购文件规定；</w:t>
      </w:r>
    </w:p>
    <w:p>
      <w:pPr>
        <w:pStyle w:val="14"/>
        <w:numPr>
          <w:ilvl w:val="0"/>
          <w:numId w:val="7"/>
        </w:numPr>
        <w:spacing w:line="360" w:lineRule="auto"/>
        <w:ind w:firstLineChars="0"/>
        <w:outlineLvl w:val="0"/>
        <w:rPr>
          <w:rFonts w:ascii="宋体" w:hAnsi="宋体"/>
          <w:sz w:val="28"/>
          <w:szCs w:val="28"/>
        </w:rPr>
      </w:pPr>
      <w:r>
        <w:rPr>
          <w:rFonts w:hint="eastAsia" w:ascii="宋体" w:hAnsi="宋体"/>
          <w:sz w:val="28"/>
          <w:szCs w:val="28"/>
        </w:rPr>
        <w:t>具有较强的本地化服务能力，非本地投标人在广州必须有常驻机构，并配有较强的专业服务队伍，能提供快速的优质的服务响应；</w:t>
      </w:r>
    </w:p>
    <w:p>
      <w:pPr>
        <w:pStyle w:val="14"/>
        <w:numPr>
          <w:ilvl w:val="0"/>
          <w:numId w:val="7"/>
        </w:numPr>
        <w:spacing w:line="360" w:lineRule="auto"/>
        <w:ind w:firstLineChars="0"/>
        <w:outlineLvl w:val="0"/>
        <w:rPr>
          <w:rFonts w:ascii="宋体" w:hAnsi="宋体"/>
          <w:sz w:val="28"/>
          <w:szCs w:val="28"/>
        </w:rPr>
      </w:pPr>
      <w:r>
        <w:rPr>
          <w:rFonts w:hint="eastAsia" w:ascii="宋体" w:hAnsi="宋体"/>
          <w:sz w:val="28"/>
          <w:szCs w:val="28"/>
        </w:rPr>
        <w:t>谢绝联合投标；</w:t>
      </w:r>
    </w:p>
    <w:p>
      <w:pPr>
        <w:pStyle w:val="14"/>
        <w:numPr>
          <w:ilvl w:val="0"/>
          <w:numId w:val="7"/>
        </w:numPr>
        <w:spacing w:line="360" w:lineRule="auto"/>
        <w:ind w:firstLineChars="0"/>
        <w:outlineLvl w:val="0"/>
        <w:rPr>
          <w:rFonts w:ascii="宋体" w:hAnsi="宋体"/>
          <w:sz w:val="28"/>
          <w:szCs w:val="28"/>
        </w:rPr>
      </w:pPr>
      <w:r>
        <w:rPr>
          <w:rFonts w:hint="eastAsia" w:ascii="宋体" w:hAnsi="宋体"/>
          <w:sz w:val="28"/>
          <w:szCs w:val="28"/>
        </w:rPr>
        <w:t>保证所提供的食品及原切料必须符合食品安全标准，因食品或供应原料质量问题所产生的一切法律后果，均由中标候选人承担；</w:t>
      </w:r>
    </w:p>
    <w:p>
      <w:pPr>
        <w:pStyle w:val="14"/>
        <w:numPr>
          <w:ilvl w:val="0"/>
          <w:numId w:val="6"/>
        </w:numPr>
        <w:spacing w:line="360" w:lineRule="auto"/>
        <w:ind w:firstLineChars="0"/>
        <w:outlineLvl w:val="0"/>
        <w:rPr>
          <w:rFonts w:ascii="宋体" w:hAnsi="宋体"/>
          <w:sz w:val="28"/>
          <w:szCs w:val="28"/>
        </w:rPr>
      </w:pPr>
      <w:r>
        <w:rPr>
          <w:rFonts w:hint="eastAsia" w:ascii="宋体" w:hAnsi="宋体"/>
          <w:sz w:val="28"/>
          <w:szCs w:val="28"/>
        </w:rPr>
        <w:t>质量要求</w:t>
      </w:r>
    </w:p>
    <w:p>
      <w:pPr>
        <w:pStyle w:val="14"/>
        <w:numPr>
          <w:ilvl w:val="1"/>
          <w:numId w:val="8"/>
        </w:numPr>
        <w:spacing w:line="360" w:lineRule="auto"/>
        <w:ind w:firstLineChars="0"/>
        <w:outlineLvl w:val="0"/>
        <w:rPr>
          <w:rFonts w:ascii="宋体" w:hAnsi="宋体"/>
          <w:sz w:val="28"/>
          <w:szCs w:val="28"/>
        </w:rPr>
      </w:pPr>
      <w:r>
        <w:rPr>
          <w:rFonts w:hint="eastAsia" w:ascii="宋体" w:hAnsi="宋体"/>
          <w:sz w:val="28"/>
          <w:szCs w:val="28"/>
        </w:rPr>
        <w:t>所提供给食品及原料须符合国家颁布的国家标准《中华人民共和国食品安全法》（主席令第21号）；</w:t>
      </w:r>
    </w:p>
    <w:p>
      <w:pPr>
        <w:pStyle w:val="14"/>
        <w:numPr>
          <w:ilvl w:val="1"/>
          <w:numId w:val="8"/>
        </w:numPr>
        <w:spacing w:line="360" w:lineRule="auto"/>
        <w:ind w:firstLineChars="0"/>
        <w:outlineLvl w:val="0"/>
        <w:rPr>
          <w:rFonts w:ascii="宋体" w:hAnsi="宋体"/>
          <w:sz w:val="28"/>
          <w:szCs w:val="28"/>
        </w:rPr>
      </w:pPr>
      <w:r>
        <w:rPr>
          <w:rFonts w:hint="eastAsia" w:ascii="宋体" w:hAnsi="宋体"/>
          <w:sz w:val="28"/>
          <w:szCs w:val="28"/>
        </w:rPr>
        <w:t>食品原料应具有QS标记，其中米、面应符合粮食卫生国家标准GB2715-2005，食用油应符合食用植物油国家标准GB2716-2005的要求,肉类应符合食品中污染物限量标准应符合GB2762-2012规定；</w:t>
      </w:r>
    </w:p>
    <w:p>
      <w:pPr>
        <w:pStyle w:val="14"/>
        <w:numPr>
          <w:ilvl w:val="1"/>
          <w:numId w:val="8"/>
        </w:numPr>
        <w:spacing w:line="360" w:lineRule="auto"/>
        <w:ind w:firstLineChars="0"/>
        <w:outlineLvl w:val="0"/>
        <w:rPr>
          <w:rFonts w:ascii="宋体" w:hAnsi="宋体"/>
          <w:sz w:val="28"/>
          <w:szCs w:val="28"/>
        </w:rPr>
      </w:pPr>
      <w:r>
        <w:rPr>
          <w:rFonts w:hint="eastAsia" w:ascii="宋体" w:hAnsi="宋体"/>
          <w:sz w:val="28"/>
          <w:szCs w:val="28"/>
        </w:rPr>
        <w:t>严禁提供转基因食品或利用转基因食品原料加工的成品；</w:t>
      </w:r>
    </w:p>
    <w:p>
      <w:pPr>
        <w:pStyle w:val="14"/>
        <w:numPr>
          <w:ilvl w:val="1"/>
          <w:numId w:val="8"/>
        </w:numPr>
        <w:spacing w:line="360" w:lineRule="auto"/>
        <w:ind w:firstLineChars="0"/>
        <w:outlineLvl w:val="0"/>
        <w:rPr>
          <w:rFonts w:ascii="宋体" w:hAnsi="宋体"/>
          <w:sz w:val="28"/>
          <w:szCs w:val="28"/>
        </w:rPr>
      </w:pPr>
      <w:r>
        <w:rPr>
          <w:rFonts w:hint="eastAsia" w:ascii="宋体" w:hAnsi="宋体"/>
          <w:sz w:val="28"/>
          <w:szCs w:val="28"/>
        </w:rPr>
        <w:t>食品及原料符合34类食品市场准入要求，肉类有合格的动物检验检疫报告，同时所采购食品原料能够溯源；</w:t>
      </w:r>
    </w:p>
    <w:p>
      <w:pPr>
        <w:pStyle w:val="14"/>
        <w:numPr>
          <w:ilvl w:val="1"/>
          <w:numId w:val="8"/>
        </w:numPr>
        <w:spacing w:line="360" w:lineRule="auto"/>
        <w:ind w:firstLineChars="0"/>
        <w:outlineLvl w:val="0"/>
        <w:rPr>
          <w:rFonts w:ascii="宋体" w:hAnsi="宋体"/>
          <w:sz w:val="28"/>
          <w:szCs w:val="28"/>
        </w:rPr>
      </w:pPr>
      <w:r>
        <w:rPr>
          <w:rFonts w:hint="eastAsia" w:ascii="宋体" w:hAnsi="宋体"/>
          <w:sz w:val="28"/>
          <w:szCs w:val="28"/>
        </w:rPr>
        <w:t>猪肉的供应须符合广州市生猪溯源体系的要求；</w:t>
      </w:r>
    </w:p>
    <w:p>
      <w:pPr>
        <w:pStyle w:val="14"/>
        <w:numPr>
          <w:ilvl w:val="1"/>
          <w:numId w:val="8"/>
        </w:numPr>
        <w:spacing w:line="360" w:lineRule="auto"/>
        <w:ind w:firstLineChars="0"/>
        <w:outlineLvl w:val="0"/>
        <w:rPr>
          <w:rFonts w:ascii="宋体" w:hAnsi="宋体"/>
          <w:sz w:val="28"/>
          <w:szCs w:val="28"/>
        </w:rPr>
      </w:pPr>
      <w:r>
        <w:rPr>
          <w:rFonts w:hint="eastAsia" w:ascii="宋体" w:hAnsi="宋体"/>
          <w:sz w:val="28"/>
          <w:szCs w:val="28"/>
        </w:rPr>
        <w:t>商品的包装须符合国家和行业的有关规定，对原材料产地、用途、使用方法、规格、质量、保质期或生产日期等与商品使用属性密切相关的内容须有清晰的标示；</w:t>
      </w:r>
    </w:p>
    <w:p>
      <w:pPr>
        <w:pStyle w:val="14"/>
        <w:numPr>
          <w:ilvl w:val="0"/>
          <w:numId w:val="6"/>
        </w:numPr>
        <w:spacing w:line="360" w:lineRule="auto"/>
        <w:ind w:firstLineChars="0"/>
        <w:outlineLvl w:val="0"/>
        <w:rPr>
          <w:rFonts w:ascii="宋体" w:hAnsi="宋体"/>
          <w:sz w:val="28"/>
          <w:szCs w:val="28"/>
        </w:rPr>
      </w:pPr>
      <w:r>
        <w:rPr>
          <w:rFonts w:hint="eastAsia" w:ascii="宋体" w:hAnsi="宋体"/>
          <w:sz w:val="28"/>
          <w:szCs w:val="28"/>
        </w:rPr>
        <w:t>配送要求</w:t>
      </w:r>
    </w:p>
    <w:p>
      <w:pPr>
        <w:pStyle w:val="14"/>
        <w:numPr>
          <w:ilvl w:val="0"/>
          <w:numId w:val="9"/>
        </w:numPr>
        <w:spacing w:line="360" w:lineRule="auto"/>
        <w:ind w:firstLineChars="0"/>
        <w:outlineLvl w:val="0"/>
        <w:rPr>
          <w:rFonts w:ascii="宋体" w:hAnsi="宋体"/>
          <w:sz w:val="28"/>
          <w:szCs w:val="28"/>
        </w:rPr>
      </w:pPr>
      <w:r>
        <w:rPr>
          <w:rFonts w:hint="eastAsia" w:ascii="宋体" w:hAnsi="宋体"/>
          <w:sz w:val="28"/>
          <w:szCs w:val="28"/>
          <w:lang w:eastAsia="zh-CN"/>
        </w:rPr>
        <w:t>报价单位</w:t>
      </w:r>
      <w:r>
        <w:rPr>
          <w:rFonts w:hint="eastAsia" w:ascii="宋体" w:hAnsi="宋体"/>
          <w:sz w:val="28"/>
          <w:szCs w:val="28"/>
        </w:rPr>
        <w:t>必须具备符合行业规定及满足配送需要的仓储、交通运输等设施设备，确保食品原料的安全储存和安全运输；</w:t>
      </w:r>
    </w:p>
    <w:p>
      <w:pPr>
        <w:pStyle w:val="14"/>
        <w:numPr>
          <w:ilvl w:val="0"/>
          <w:numId w:val="9"/>
        </w:numPr>
        <w:spacing w:line="360" w:lineRule="auto"/>
        <w:ind w:firstLineChars="0"/>
        <w:outlineLvl w:val="0"/>
        <w:rPr>
          <w:rFonts w:ascii="宋体" w:hAnsi="宋体"/>
          <w:sz w:val="28"/>
          <w:szCs w:val="28"/>
        </w:rPr>
      </w:pPr>
      <w:r>
        <w:rPr>
          <w:rFonts w:hint="eastAsia" w:ascii="宋体" w:hAnsi="宋体"/>
          <w:sz w:val="28"/>
          <w:szCs w:val="28"/>
          <w:lang w:eastAsia="zh-CN"/>
        </w:rPr>
        <w:t>报价单位</w:t>
      </w:r>
      <w:r>
        <w:rPr>
          <w:rFonts w:hint="eastAsia" w:ascii="宋体" w:hAnsi="宋体"/>
          <w:sz w:val="28"/>
          <w:szCs w:val="28"/>
        </w:rPr>
        <w:t>提供的食品原料必须是符合质量标准的食品，配送价格不高于当地市场价，合同报价为最终结算价，付款方式由采购方与中标候选人自选约定；</w:t>
      </w:r>
    </w:p>
    <w:p>
      <w:pPr>
        <w:pStyle w:val="14"/>
        <w:numPr>
          <w:ilvl w:val="0"/>
          <w:numId w:val="9"/>
        </w:numPr>
        <w:spacing w:line="360" w:lineRule="auto"/>
        <w:ind w:firstLineChars="0"/>
        <w:outlineLvl w:val="0"/>
        <w:rPr>
          <w:rFonts w:ascii="宋体" w:hAnsi="宋体"/>
          <w:sz w:val="28"/>
          <w:szCs w:val="28"/>
        </w:rPr>
      </w:pPr>
      <w:r>
        <w:rPr>
          <w:rFonts w:hint="eastAsia" w:ascii="宋体" w:hAnsi="宋体"/>
          <w:sz w:val="28"/>
          <w:szCs w:val="28"/>
          <w:lang w:eastAsia="zh-CN"/>
        </w:rPr>
        <w:t>报价单位</w:t>
      </w:r>
      <w:r>
        <w:rPr>
          <w:rFonts w:hint="eastAsia" w:ascii="宋体" w:hAnsi="宋体"/>
          <w:sz w:val="28"/>
          <w:szCs w:val="28"/>
        </w:rPr>
        <w:t>要配置“配送专用车”，凭专用通行证进出幼儿园；</w:t>
      </w:r>
    </w:p>
    <w:p>
      <w:pPr>
        <w:pStyle w:val="14"/>
        <w:numPr>
          <w:ilvl w:val="0"/>
          <w:numId w:val="9"/>
        </w:numPr>
        <w:spacing w:line="360" w:lineRule="auto"/>
        <w:ind w:firstLineChars="0"/>
        <w:outlineLvl w:val="0"/>
        <w:rPr>
          <w:rFonts w:ascii="宋体" w:hAnsi="宋体"/>
          <w:sz w:val="28"/>
          <w:szCs w:val="28"/>
        </w:rPr>
      </w:pPr>
      <w:r>
        <w:rPr>
          <w:rFonts w:hint="eastAsia" w:ascii="宋体" w:hAnsi="宋体"/>
          <w:sz w:val="28"/>
          <w:szCs w:val="28"/>
        </w:rPr>
        <w:t>米、面、油、鸡蛋、肉类必须当日配送，且确保幼儿园米、面、油、鸡蛋的新鲜、优质、安全可靠；</w:t>
      </w:r>
    </w:p>
    <w:p>
      <w:pPr>
        <w:pStyle w:val="14"/>
        <w:numPr>
          <w:ilvl w:val="0"/>
          <w:numId w:val="9"/>
        </w:numPr>
        <w:spacing w:line="360" w:lineRule="auto"/>
        <w:ind w:firstLineChars="0"/>
        <w:outlineLvl w:val="0"/>
        <w:rPr>
          <w:rFonts w:ascii="宋体" w:hAnsi="宋体"/>
          <w:sz w:val="28"/>
          <w:szCs w:val="28"/>
        </w:rPr>
      </w:pPr>
      <w:r>
        <w:rPr>
          <w:rFonts w:hint="eastAsia" w:ascii="宋体" w:hAnsi="宋体"/>
          <w:sz w:val="28"/>
          <w:szCs w:val="28"/>
        </w:rPr>
        <w:t>运输过程须保证食品的卫生与安全，到幼儿园的交通工具应停放在指定的地点；</w:t>
      </w:r>
    </w:p>
    <w:p>
      <w:pPr>
        <w:pStyle w:val="14"/>
        <w:numPr>
          <w:ilvl w:val="0"/>
          <w:numId w:val="9"/>
        </w:numPr>
        <w:spacing w:line="360" w:lineRule="auto"/>
        <w:ind w:firstLineChars="0"/>
        <w:outlineLvl w:val="0"/>
        <w:rPr>
          <w:rFonts w:ascii="宋体" w:hAnsi="宋体"/>
          <w:sz w:val="28"/>
          <w:szCs w:val="28"/>
        </w:rPr>
      </w:pPr>
      <w:r>
        <w:rPr>
          <w:rFonts w:hint="eastAsia" w:ascii="宋体" w:hAnsi="宋体"/>
          <w:sz w:val="28"/>
          <w:szCs w:val="28"/>
        </w:rPr>
        <w:t>针对所提供的食品原料，能及时提供相关票据和合格证、检验检疫报告书（如涉及）等，配合幼儿园完善台账登记和验收。</w:t>
      </w:r>
    </w:p>
    <w:p>
      <w:pPr>
        <w:spacing w:line="360" w:lineRule="auto"/>
        <w:ind w:firstLine="420" w:firstLineChars="200"/>
        <w:outlineLvl w:val="0"/>
      </w:pPr>
    </w:p>
    <w:p>
      <w:pPr>
        <w:pStyle w:val="2"/>
        <w:jc w:val="center"/>
        <w:rPr>
          <w:rFonts w:ascii="宋体" w:hAnsi="宋体"/>
          <w:b w:val="0"/>
          <w:sz w:val="32"/>
          <w:szCs w:val="32"/>
        </w:rPr>
      </w:pPr>
      <w:r>
        <w:rPr>
          <w:rFonts w:ascii="宋体" w:hAnsi="宋体"/>
          <w:sz w:val="32"/>
          <w:szCs w:val="32"/>
        </w:rPr>
        <w:br w:type="page"/>
      </w:r>
      <w:bookmarkStart w:id="18" w:name="_Toc480642400"/>
      <w:r>
        <w:rPr>
          <w:rFonts w:hint="eastAsia"/>
        </w:rPr>
        <w:t>第四部分</w:t>
      </w:r>
      <w:r>
        <w:rPr>
          <w:rFonts w:hint="eastAsia"/>
          <w:lang w:val="en-US" w:eastAsia="zh-CN"/>
        </w:rPr>
        <w:t xml:space="preserve">  </w:t>
      </w:r>
      <w:r>
        <w:rPr>
          <w:rFonts w:hint="eastAsia"/>
        </w:rPr>
        <w:t>响应文件格式</w:t>
      </w:r>
      <w:bookmarkEnd w:id="18"/>
    </w:p>
    <w:p>
      <w:pPr>
        <w:spacing w:line="500" w:lineRule="atLeast"/>
        <w:jc w:val="center"/>
        <w:rPr>
          <w:rFonts w:ascii="宋体" w:hAnsi="宋体"/>
          <w:b/>
          <w:sz w:val="32"/>
          <w:szCs w:val="32"/>
        </w:rPr>
      </w:pPr>
      <w:bookmarkStart w:id="19" w:name="_Toc430614624"/>
    </w:p>
    <w:p>
      <w:pPr>
        <w:numPr>
          <w:ilvl w:val="0"/>
          <w:numId w:val="10"/>
        </w:numPr>
        <w:spacing w:line="500" w:lineRule="atLeast"/>
        <w:jc w:val="center"/>
        <w:rPr>
          <w:rFonts w:ascii="宋体" w:hAnsi="宋体"/>
          <w:b/>
          <w:sz w:val="32"/>
          <w:szCs w:val="32"/>
        </w:rPr>
      </w:pPr>
      <w:r>
        <w:rPr>
          <w:rFonts w:hint="eastAsia" w:ascii="宋体" w:hAnsi="宋体"/>
          <w:b/>
          <w:sz w:val="32"/>
          <w:szCs w:val="32"/>
        </w:rPr>
        <w:t>封面</w:t>
      </w:r>
      <w:bookmarkEnd w:id="19"/>
    </w:p>
    <w:p>
      <w:pPr>
        <w:spacing w:line="500" w:lineRule="atLeast"/>
        <w:jc w:val="center"/>
        <w:rPr>
          <w:rFonts w:ascii="宋体" w:hAnsi="宋体"/>
          <w:b/>
          <w:sz w:val="32"/>
          <w:szCs w:val="32"/>
        </w:rPr>
      </w:pPr>
    </w:p>
    <w:p>
      <w:pPr>
        <w:rPr>
          <w:b/>
          <w:sz w:val="48"/>
          <w:szCs w:val="48"/>
        </w:rPr>
      </w:pPr>
    </w:p>
    <w:p>
      <w:pPr>
        <w:jc w:val="center"/>
        <w:rPr>
          <w:rFonts w:hint="eastAsia"/>
          <w:b/>
          <w:sz w:val="48"/>
          <w:szCs w:val="48"/>
        </w:rPr>
      </w:pPr>
      <w:r>
        <w:rPr>
          <w:rFonts w:hint="eastAsia"/>
          <w:b/>
          <w:sz w:val="48"/>
          <w:szCs w:val="48"/>
        </w:rPr>
        <w:t>广州粤教布克幼教咨询有限公司下属幼儿园</w:t>
      </w:r>
    </w:p>
    <w:p>
      <w:pPr>
        <w:jc w:val="center"/>
        <w:rPr>
          <w:b/>
          <w:sz w:val="48"/>
          <w:szCs w:val="48"/>
        </w:rPr>
      </w:pPr>
      <w:r>
        <w:rPr>
          <w:rFonts w:hint="eastAsia"/>
          <w:b/>
          <w:sz w:val="48"/>
          <w:szCs w:val="48"/>
        </w:rPr>
        <w:t>食品及原材料配送服务采购</w:t>
      </w:r>
    </w:p>
    <w:p>
      <w:pPr>
        <w:spacing w:line="560" w:lineRule="exact"/>
        <w:ind w:right="-25"/>
        <w:rPr>
          <w:rFonts w:ascii="宋体" w:hAnsi="宋体"/>
          <w:sz w:val="28"/>
          <w:szCs w:val="28"/>
        </w:rPr>
      </w:pPr>
    </w:p>
    <w:p>
      <w:pPr>
        <w:spacing w:line="560" w:lineRule="exact"/>
        <w:ind w:right="-25"/>
        <w:rPr>
          <w:rFonts w:ascii="宋体" w:hAnsi="宋体"/>
          <w:sz w:val="28"/>
          <w:szCs w:val="28"/>
        </w:rPr>
      </w:pPr>
    </w:p>
    <w:p>
      <w:pPr>
        <w:spacing w:line="560" w:lineRule="exact"/>
        <w:ind w:right="-25"/>
        <w:jc w:val="center"/>
        <w:rPr>
          <w:b/>
          <w:sz w:val="48"/>
          <w:szCs w:val="48"/>
        </w:rPr>
      </w:pPr>
    </w:p>
    <w:p>
      <w:pPr>
        <w:spacing w:line="560" w:lineRule="exact"/>
        <w:ind w:right="-25"/>
        <w:jc w:val="center"/>
        <w:rPr>
          <w:b/>
          <w:sz w:val="48"/>
          <w:szCs w:val="48"/>
        </w:rPr>
      </w:pPr>
    </w:p>
    <w:p>
      <w:pPr>
        <w:spacing w:line="560" w:lineRule="exact"/>
        <w:ind w:right="-25"/>
        <w:jc w:val="center"/>
        <w:rPr>
          <w:b/>
          <w:sz w:val="48"/>
          <w:szCs w:val="48"/>
        </w:rPr>
      </w:pPr>
      <w:r>
        <w:rPr>
          <w:rFonts w:hint="eastAsia"/>
          <w:b/>
          <w:sz w:val="48"/>
          <w:szCs w:val="48"/>
        </w:rPr>
        <w:t>响应文件</w:t>
      </w:r>
    </w:p>
    <w:p>
      <w:pPr>
        <w:spacing w:line="560" w:lineRule="exact"/>
        <w:ind w:right="-25"/>
        <w:rPr>
          <w:rFonts w:ascii="宋体" w:hAnsi="宋体"/>
          <w:sz w:val="28"/>
          <w:szCs w:val="28"/>
        </w:rPr>
      </w:pPr>
    </w:p>
    <w:p>
      <w:pPr>
        <w:ind w:firstLine="1285" w:firstLineChars="400"/>
        <w:rPr>
          <w:rFonts w:ascii="宋体" w:hAnsi="宋体"/>
          <w:b/>
          <w:sz w:val="32"/>
          <w:szCs w:val="32"/>
        </w:rPr>
      </w:pPr>
    </w:p>
    <w:p>
      <w:pPr>
        <w:ind w:firstLine="1285" w:firstLineChars="400"/>
        <w:rPr>
          <w:rFonts w:ascii="宋体" w:hAnsi="宋体"/>
          <w:b/>
          <w:sz w:val="32"/>
          <w:szCs w:val="32"/>
        </w:rPr>
      </w:pPr>
    </w:p>
    <w:p>
      <w:pPr>
        <w:ind w:firstLine="1285" w:firstLineChars="400"/>
        <w:rPr>
          <w:rFonts w:ascii="宋体" w:hAnsi="宋体"/>
          <w:b/>
          <w:sz w:val="32"/>
          <w:szCs w:val="32"/>
        </w:rPr>
      </w:pPr>
    </w:p>
    <w:p>
      <w:pPr>
        <w:ind w:firstLine="1285" w:firstLineChars="400"/>
        <w:rPr>
          <w:rFonts w:ascii="宋体" w:hAnsi="宋体"/>
          <w:b/>
          <w:sz w:val="32"/>
          <w:szCs w:val="32"/>
        </w:rPr>
      </w:pPr>
      <w:r>
        <w:rPr>
          <w:rFonts w:hint="eastAsia" w:ascii="宋体" w:hAnsi="宋体"/>
          <w:b/>
          <w:sz w:val="32"/>
          <w:szCs w:val="32"/>
          <w:lang w:eastAsia="zh-CN"/>
        </w:rPr>
        <w:t>报价单位</w:t>
      </w:r>
      <w:r>
        <w:rPr>
          <w:rFonts w:hint="eastAsia" w:ascii="宋体" w:hAnsi="宋体"/>
          <w:b/>
          <w:sz w:val="32"/>
          <w:szCs w:val="32"/>
        </w:rPr>
        <w:t>：</w:t>
      </w:r>
    </w:p>
    <w:p>
      <w:pPr>
        <w:ind w:firstLine="1259" w:firstLineChars="392"/>
        <w:rPr>
          <w:rFonts w:ascii="宋体" w:hAnsi="宋体"/>
          <w:b/>
          <w:sz w:val="32"/>
          <w:szCs w:val="32"/>
        </w:rPr>
      </w:pPr>
      <w:r>
        <w:rPr>
          <w:rFonts w:hint="eastAsia" w:ascii="宋体" w:hAnsi="宋体"/>
          <w:b/>
          <w:sz w:val="32"/>
          <w:szCs w:val="32"/>
        </w:rPr>
        <w:t>地址：</w:t>
      </w:r>
    </w:p>
    <w:p>
      <w:pPr>
        <w:ind w:firstLine="1259" w:firstLineChars="392"/>
        <w:rPr>
          <w:rFonts w:ascii="宋体" w:hAnsi="宋体"/>
          <w:b/>
          <w:sz w:val="32"/>
          <w:szCs w:val="32"/>
        </w:rPr>
      </w:pPr>
      <w:r>
        <w:rPr>
          <w:rFonts w:hint="eastAsia" w:ascii="宋体" w:hAnsi="宋体"/>
          <w:b/>
          <w:sz w:val="32"/>
          <w:szCs w:val="32"/>
        </w:rPr>
        <w:t>联 系 人：</w:t>
      </w:r>
    </w:p>
    <w:p>
      <w:pPr>
        <w:ind w:firstLine="1259" w:firstLineChars="392"/>
        <w:rPr>
          <w:rFonts w:ascii="宋体" w:hAnsi="宋体"/>
          <w:b/>
          <w:sz w:val="32"/>
          <w:szCs w:val="32"/>
        </w:rPr>
      </w:pPr>
      <w:r>
        <w:rPr>
          <w:rFonts w:hint="eastAsia" w:ascii="宋体" w:hAnsi="宋体"/>
          <w:b/>
          <w:sz w:val="32"/>
          <w:szCs w:val="32"/>
        </w:rPr>
        <w:t>联系电话：</w:t>
      </w:r>
    </w:p>
    <w:p>
      <w:pPr>
        <w:spacing w:line="560" w:lineRule="exact"/>
        <w:ind w:right="-25" w:firstLine="1285" w:firstLineChars="400"/>
        <w:rPr>
          <w:rFonts w:ascii="宋体" w:hAnsi="宋体"/>
          <w:b/>
          <w:sz w:val="32"/>
          <w:szCs w:val="32"/>
        </w:rPr>
      </w:pPr>
      <w:r>
        <w:rPr>
          <w:rFonts w:hint="eastAsia" w:ascii="宋体" w:hAnsi="宋体"/>
          <w:b/>
          <w:sz w:val="32"/>
          <w:szCs w:val="32"/>
        </w:rPr>
        <w:t>递交时间：</w:t>
      </w:r>
    </w:p>
    <w:p>
      <w:pPr>
        <w:pStyle w:val="4"/>
      </w:pPr>
      <w:r>
        <w:br w:type="page"/>
      </w:r>
      <w:r>
        <w:rPr>
          <w:rFonts w:hint="eastAsia"/>
        </w:rPr>
        <w:t>（二）报价函</w:t>
      </w:r>
    </w:p>
    <w:p>
      <w:pPr>
        <w:spacing w:line="560" w:lineRule="exact"/>
        <w:ind w:right="-25" w:firstLine="566" w:firstLineChars="202"/>
        <w:jc w:val="center"/>
        <w:rPr>
          <w:rFonts w:hint="eastAsia" w:ascii="宋体" w:hAnsi="宋体"/>
          <w:b/>
          <w:bCs/>
          <w:sz w:val="28"/>
          <w:szCs w:val="28"/>
        </w:rPr>
      </w:pPr>
      <w:r>
        <w:rPr>
          <w:rFonts w:hint="eastAsia" w:ascii="宋体" w:hAnsi="宋体"/>
          <w:b/>
          <w:bCs/>
          <w:sz w:val="28"/>
          <w:szCs w:val="28"/>
        </w:rPr>
        <w:t>报价函</w:t>
      </w:r>
    </w:p>
    <w:p>
      <w:pPr>
        <w:spacing w:line="560" w:lineRule="exact"/>
        <w:ind w:right="-25" w:firstLine="566" w:firstLineChars="202"/>
        <w:rPr>
          <w:rFonts w:ascii="宋体" w:hAnsi="宋体"/>
          <w:sz w:val="28"/>
          <w:szCs w:val="28"/>
        </w:rPr>
      </w:pPr>
      <w:r>
        <w:rPr>
          <w:rFonts w:hint="eastAsia" w:ascii="宋体" w:hAnsi="宋体"/>
          <w:sz w:val="28"/>
          <w:szCs w:val="28"/>
        </w:rPr>
        <w:t>广州粤教布克幼教咨询有限公司：</w:t>
      </w:r>
    </w:p>
    <w:p>
      <w:pPr>
        <w:spacing w:line="560" w:lineRule="exact"/>
        <w:ind w:right="-25" w:firstLine="566" w:firstLineChars="202"/>
        <w:rPr>
          <w:rFonts w:ascii="宋体" w:hAnsi="宋体"/>
          <w:sz w:val="28"/>
          <w:szCs w:val="28"/>
        </w:rPr>
      </w:pPr>
      <w:r>
        <w:rPr>
          <w:rFonts w:hint="eastAsia" w:ascii="宋体" w:hAnsi="宋体"/>
          <w:sz w:val="28"/>
          <w:szCs w:val="28"/>
        </w:rPr>
        <w:t>我单位已完全清楚</w:t>
      </w:r>
      <w:r>
        <w:rPr>
          <w:rFonts w:hint="eastAsia" w:ascii="宋体" w:hAnsi="宋体"/>
          <w:sz w:val="28"/>
          <w:szCs w:val="28"/>
          <w:u w:val="single"/>
        </w:rPr>
        <w:t>广州粤教布克幼教咨询有限公司下属幼儿园食堂食品配</w:t>
      </w:r>
      <w:r>
        <w:rPr>
          <w:rFonts w:hint="eastAsia" w:ascii="宋体" w:hAnsi="宋体"/>
          <w:sz w:val="28"/>
          <w:szCs w:val="28"/>
          <w:u w:val="single" w:color="auto"/>
        </w:rPr>
        <w:t>送</w:t>
      </w:r>
      <w:r>
        <w:rPr>
          <w:rFonts w:hint="eastAsia" w:ascii="宋体" w:hAnsi="宋体"/>
          <w:sz w:val="28"/>
          <w:szCs w:val="28"/>
          <w:u w:val="single" w:color="auto"/>
          <w:lang w:eastAsia="zh-CN"/>
        </w:rPr>
        <w:t>服务采购</w:t>
      </w:r>
      <w:r>
        <w:rPr>
          <w:rFonts w:hint="eastAsia" w:ascii="宋体" w:hAnsi="宋体"/>
          <w:sz w:val="28"/>
          <w:szCs w:val="28"/>
        </w:rPr>
        <w:t>的工作内容和相关要求，并同意参加报价。经仔细研究，我单位本次费用报价如下：</w:t>
      </w:r>
    </w:p>
    <w:p>
      <w:pPr>
        <w:spacing w:line="560" w:lineRule="exact"/>
        <w:ind w:right="-25" w:firstLine="588" w:firstLineChars="210"/>
        <w:rPr>
          <w:rFonts w:ascii="宋体" w:hAnsi="宋体"/>
          <w:sz w:val="28"/>
          <w:szCs w:val="28"/>
          <w:u w:val="single"/>
        </w:rPr>
      </w:pPr>
      <w:r>
        <w:rPr>
          <w:rFonts w:hint="eastAsia" w:ascii="宋体" w:hAnsi="宋体"/>
          <w:sz w:val="28"/>
          <w:szCs w:val="28"/>
        </w:rPr>
        <w:t>本次报</w:t>
      </w:r>
      <w:r>
        <w:rPr>
          <w:rFonts w:hint="eastAsia" w:ascii="宋体" w:hAnsi="宋体"/>
          <w:sz w:val="28"/>
          <w:szCs w:val="28"/>
          <w:highlight w:val="none"/>
        </w:rPr>
        <w:t>价 详见</w:t>
      </w:r>
      <w:r>
        <w:rPr>
          <w:rFonts w:hint="eastAsia" w:ascii="宋体" w:hAnsi="宋体"/>
          <w:sz w:val="28"/>
          <w:szCs w:val="28"/>
          <w:highlight w:val="none"/>
          <w:u w:val="single"/>
        </w:rPr>
        <w:t>广州粤教布克幼教咨询有限公司下属幼儿园食品及原材料配送服务采购报价清单(含税价)</w:t>
      </w:r>
      <w:r>
        <w:rPr>
          <w:rFonts w:hint="eastAsia" w:ascii="宋体" w:hAnsi="宋体"/>
          <w:sz w:val="28"/>
          <w:szCs w:val="28"/>
          <w:highlight w:val="none"/>
        </w:rPr>
        <w:t>。</w:t>
      </w:r>
    </w:p>
    <w:p>
      <w:pPr>
        <w:spacing w:line="560" w:lineRule="exact"/>
        <w:ind w:right="-25" w:firstLine="588" w:firstLineChars="210"/>
        <w:rPr>
          <w:rFonts w:ascii="宋体" w:hAnsi="宋体"/>
          <w:sz w:val="28"/>
          <w:szCs w:val="28"/>
        </w:rPr>
      </w:pPr>
      <w:r>
        <w:rPr>
          <w:rFonts w:hint="eastAsia" w:ascii="宋体" w:hAnsi="宋体"/>
          <w:sz w:val="28"/>
          <w:szCs w:val="28"/>
        </w:rPr>
        <w:t>我们保证，如果我们的响应文件被接受，我们严格执行采购程序，完成贵司委托的项目。</w:t>
      </w:r>
    </w:p>
    <w:p>
      <w:pPr>
        <w:spacing w:line="560" w:lineRule="exact"/>
        <w:ind w:right="-25" w:firstLine="588" w:firstLineChars="210"/>
        <w:rPr>
          <w:rFonts w:ascii="宋体" w:hAnsi="宋体"/>
          <w:sz w:val="28"/>
          <w:szCs w:val="28"/>
        </w:rPr>
      </w:pPr>
      <w:r>
        <w:rPr>
          <w:rFonts w:hint="eastAsia" w:ascii="宋体" w:hAnsi="宋体"/>
          <w:sz w:val="28"/>
          <w:szCs w:val="28"/>
        </w:rPr>
        <w:t>我们同意从规定的</w:t>
      </w:r>
      <w:r>
        <w:rPr>
          <w:rFonts w:hint="eastAsia" w:ascii="宋体" w:hAnsi="宋体"/>
          <w:sz w:val="28"/>
          <w:szCs w:val="28"/>
          <w:lang w:eastAsia="zh-CN"/>
        </w:rPr>
        <w:t>询价</w:t>
      </w:r>
      <w:r>
        <w:rPr>
          <w:rFonts w:hint="eastAsia" w:ascii="宋体" w:hAnsi="宋体"/>
          <w:sz w:val="28"/>
          <w:szCs w:val="28"/>
        </w:rPr>
        <w:t>之日起至</w:t>
      </w:r>
      <w:r>
        <w:rPr>
          <w:rFonts w:hint="eastAsia" w:ascii="宋体" w:hAnsi="宋体"/>
          <w:sz w:val="28"/>
          <w:szCs w:val="28"/>
          <w:lang w:eastAsia="zh-CN"/>
        </w:rPr>
        <w:t>询价</w:t>
      </w:r>
      <w:r>
        <w:rPr>
          <w:rFonts w:hint="eastAsia" w:ascii="宋体" w:hAnsi="宋体"/>
          <w:sz w:val="28"/>
          <w:szCs w:val="28"/>
        </w:rPr>
        <w:t>截止期有效。如果本单位的响应文件被接受，则至合同生效时止，本响应文件始终有效。</w:t>
      </w:r>
    </w:p>
    <w:p>
      <w:pPr>
        <w:spacing w:line="560" w:lineRule="exact"/>
        <w:ind w:right="-25" w:firstLine="588" w:firstLineChars="210"/>
        <w:rPr>
          <w:rFonts w:ascii="宋体" w:hAnsi="宋体"/>
          <w:sz w:val="28"/>
          <w:szCs w:val="28"/>
        </w:rPr>
      </w:pPr>
      <w:r>
        <w:rPr>
          <w:rFonts w:hint="eastAsia" w:ascii="宋体" w:hAnsi="宋体"/>
          <w:sz w:val="28"/>
          <w:szCs w:val="28"/>
        </w:rPr>
        <w:t>在制定并签署正式合同以前，本响应文件连同你们发出的采纳通知将作为我们双方之间的约束合同的组成部分。</w:t>
      </w:r>
    </w:p>
    <w:p>
      <w:pPr>
        <w:spacing w:line="560" w:lineRule="exact"/>
        <w:ind w:right="-25" w:firstLine="588" w:firstLineChars="210"/>
        <w:rPr>
          <w:rFonts w:ascii="宋体" w:hAnsi="宋体"/>
          <w:sz w:val="28"/>
          <w:szCs w:val="28"/>
        </w:rPr>
      </w:pPr>
      <w:r>
        <w:rPr>
          <w:rFonts w:hint="eastAsia" w:ascii="宋体" w:hAnsi="宋体"/>
          <w:sz w:val="28"/>
          <w:szCs w:val="28"/>
        </w:rPr>
        <w:t>我们保证在此次</w:t>
      </w:r>
      <w:r>
        <w:rPr>
          <w:rFonts w:hint="eastAsia" w:ascii="宋体" w:hAnsi="宋体"/>
          <w:sz w:val="28"/>
          <w:szCs w:val="28"/>
          <w:lang w:eastAsia="zh-CN"/>
        </w:rPr>
        <w:t>询价</w:t>
      </w:r>
      <w:r>
        <w:rPr>
          <w:rFonts w:hint="eastAsia" w:ascii="宋体" w:hAnsi="宋体"/>
          <w:sz w:val="28"/>
          <w:szCs w:val="28"/>
        </w:rPr>
        <w:t>期间，不以任何方式行贿及搞不正之风，如有发现，愿被取消</w:t>
      </w:r>
      <w:r>
        <w:rPr>
          <w:rFonts w:hint="eastAsia" w:ascii="宋体" w:hAnsi="宋体"/>
          <w:sz w:val="28"/>
          <w:szCs w:val="28"/>
          <w:lang w:eastAsia="zh-CN"/>
        </w:rPr>
        <w:t>报价</w:t>
      </w:r>
      <w:r>
        <w:rPr>
          <w:rFonts w:hint="eastAsia" w:ascii="宋体" w:hAnsi="宋体"/>
          <w:sz w:val="28"/>
          <w:szCs w:val="28"/>
        </w:rPr>
        <w:t>资格及接受有关部门的查处。</w:t>
      </w:r>
    </w:p>
    <w:p>
      <w:pPr>
        <w:ind w:right="-334" w:rightChars="-159"/>
        <w:rPr>
          <w:rFonts w:ascii="宋体" w:hAnsi="宋体"/>
          <w:sz w:val="28"/>
          <w:szCs w:val="28"/>
        </w:rPr>
      </w:pPr>
      <w:r>
        <w:rPr>
          <w:rFonts w:hint="eastAsia" w:ascii="宋体" w:hAnsi="宋体"/>
          <w:sz w:val="28"/>
          <w:szCs w:val="28"/>
        </w:rPr>
        <w:t>单位名称：</w:t>
      </w:r>
      <w:r>
        <w:rPr>
          <w:rFonts w:hint="eastAsia" w:ascii="宋体" w:hAnsi="宋体"/>
          <w:sz w:val="28"/>
          <w:szCs w:val="28"/>
          <w:u w:val="single"/>
        </w:rPr>
        <w:t xml:space="preserve">                                </w:t>
      </w:r>
      <w:r>
        <w:rPr>
          <w:rFonts w:hint="eastAsia" w:ascii="宋体" w:hAnsi="宋体"/>
          <w:sz w:val="28"/>
          <w:szCs w:val="28"/>
        </w:rPr>
        <w:t>（盖章）</w:t>
      </w:r>
    </w:p>
    <w:p>
      <w:pPr>
        <w:ind w:right="-334" w:rightChars="-159"/>
        <w:rPr>
          <w:rFonts w:ascii="宋体" w:hAnsi="宋体"/>
          <w:sz w:val="28"/>
          <w:szCs w:val="28"/>
        </w:rPr>
      </w:pPr>
      <w:r>
        <w:rPr>
          <w:rFonts w:hint="eastAsia" w:ascii="宋体" w:hAnsi="宋体"/>
          <w:sz w:val="28"/>
          <w:szCs w:val="28"/>
        </w:rPr>
        <w:t>法定代表人或授权代表：</w:t>
      </w:r>
      <w:r>
        <w:rPr>
          <w:rFonts w:hint="eastAsia" w:ascii="宋体" w:hAnsi="宋体"/>
          <w:sz w:val="28"/>
          <w:szCs w:val="28"/>
          <w:u w:val="single"/>
        </w:rPr>
        <w:t xml:space="preserve">                          </w:t>
      </w:r>
      <w:r>
        <w:rPr>
          <w:rFonts w:hint="eastAsia" w:ascii="宋体" w:hAnsi="宋体"/>
          <w:sz w:val="28"/>
          <w:szCs w:val="28"/>
        </w:rPr>
        <w:t>（签字）</w:t>
      </w:r>
    </w:p>
    <w:p>
      <w:pPr>
        <w:ind w:right="-334" w:rightChars="-159"/>
        <w:rPr>
          <w:rFonts w:ascii="宋体" w:hAnsi="宋体"/>
          <w:sz w:val="28"/>
          <w:szCs w:val="28"/>
          <w:u w:val="single"/>
        </w:rPr>
      </w:pPr>
      <w:r>
        <w:rPr>
          <w:rFonts w:hint="eastAsia" w:ascii="宋体" w:hAnsi="宋体"/>
          <w:sz w:val="28"/>
          <w:szCs w:val="28"/>
        </w:rPr>
        <w:t>联系人姓名：</w:t>
      </w:r>
      <w:r>
        <w:rPr>
          <w:rFonts w:hint="eastAsia" w:ascii="宋体" w:hAnsi="宋体"/>
          <w:sz w:val="28"/>
          <w:szCs w:val="28"/>
          <w:u w:val="single"/>
        </w:rPr>
        <w:t xml:space="preserve">                  </w:t>
      </w:r>
    </w:p>
    <w:p>
      <w:pPr>
        <w:ind w:right="-334" w:rightChars="-159"/>
        <w:rPr>
          <w:rFonts w:ascii="宋体" w:hAnsi="宋体"/>
          <w:sz w:val="28"/>
          <w:szCs w:val="28"/>
          <w:u w:val="single"/>
        </w:rPr>
      </w:pPr>
      <w:r>
        <w:rPr>
          <w:rFonts w:hint="eastAsia" w:ascii="宋体" w:hAnsi="宋体"/>
          <w:sz w:val="28"/>
          <w:szCs w:val="28"/>
        </w:rPr>
        <w:t>联系地址：</w:t>
      </w:r>
      <w:r>
        <w:rPr>
          <w:rFonts w:hint="eastAsia" w:ascii="宋体" w:hAnsi="宋体"/>
          <w:sz w:val="28"/>
          <w:szCs w:val="28"/>
          <w:u w:val="single"/>
        </w:rPr>
        <w:t xml:space="preserve">                </w:t>
      </w:r>
      <w:r>
        <w:rPr>
          <w:rFonts w:hint="eastAsia" w:ascii="宋体" w:hAnsi="宋体"/>
          <w:sz w:val="28"/>
          <w:szCs w:val="28"/>
        </w:rPr>
        <w:t xml:space="preserve"> 邮政编码：</w:t>
      </w:r>
      <w:r>
        <w:rPr>
          <w:rFonts w:hint="eastAsia" w:ascii="宋体" w:hAnsi="宋体"/>
          <w:sz w:val="28"/>
          <w:szCs w:val="28"/>
          <w:u w:val="single"/>
        </w:rPr>
        <w:t xml:space="preserve">                </w:t>
      </w:r>
    </w:p>
    <w:p>
      <w:pPr>
        <w:ind w:right="-334" w:rightChars="-159"/>
        <w:rPr>
          <w:rFonts w:ascii="宋体" w:hAnsi="宋体"/>
          <w:sz w:val="28"/>
          <w:szCs w:val="28"/>
          <w:u w:val="single"/>
        </w:rPr>
      </w:pPr>
      <w:r>
        <w:rPr>
          <w:rFonts w:hint="eastAsia" w:ascii="宋体" w:hAnsi="宋体"/>
          <w:sz w:val="28"/>
          <w:szCs w:val="28"/>
        </w:rPr>
        <w:t>电话：</w:t>
      </w:r>
      <w:r>
        <w:rPr>
          <w:rFonts w:hint="eastAsia" w:ascii="宋体" w:hAnsi="宋体"/>
          <w:sz w:val="28"/>
          <w:szCs w:val="28"/>
          <w:u w:val="single"/>
        </w:rPr>
        <w:t xml:space="preserve">            </w:t>
      </w:r>
      <w:r>
        <w:rPr>
          <w:rFonts w:hint="eastAsia" w:ascii="宋体" w:hAnsi="宋体"/>
          <w:sz w:val="28"/>
          <w:szCs w:val="28"/>
        </w:rPr>
        <w:t xml:space="preserve"> 手机：</w:t>
      </w:r>
      <w:r>
        <w:rPr>
          <w:rFonts w:hint="eastAsia" w:ascii="宋体" w:hAnsi="宋体"/>
          <w:sz w:val="28"/>
          <w:szCs w:val="28"/>
          <w:u w:val="single"/>
        </w:rPr>
        <w:t xml:space="preserve">           </w:t>
      </w:r>
      <w:r>
        <w:rPr>
          <w:rFonts w:hint="eastAsia" w:ascii="宋体" w:hAnsi="宋体"/>
          <w:sz w:val="28"/>
          <w:szCs w:val="28"/>
        </w:rPr>
        <w:t xml:space="preserve"> 传真：</w:t>
      </w:r>
      <w:r>
        <w:rPr>
          <w:rFonts w:hint="eastAsia" w:ascii="宋体" w:hAnsi="宋体"/>
          <w:sz w:val="28"/>
          <w:szCs w:val="28"/>
          <w:u w:val="single"/>
        </w:rPr>
        <w:t xml:space="preserve">          </w:t>
      </w:r>
    </w:p>
    <w:p>
      <w:pPr>
        <w:spacing w:line="560" w:lineRule="exact"/>
        <w:ind w:right="-25"/>
        <w:rPr>
          <w:rFonts w:ascii="宋体" w:hAnsi="宋体"/>
          <w:sz w:val="28"/>
          <w:szCs w:val="28"/>
        </w:rPr>
      </w:pPr>
      <w:r>
        <w:rPr>
          <w:rFonts w:hint="eastAsia" w:ascii="宋体" w:hAnsi="宋体"/>
          <w:sz w:val="28"/>
          <w:szCs w:val="28"/>
        </w:rPr>
        <w:t>日期：</w:t>
      </w:r>
      <w:r>
        <w:rPr>
          <w:rFonts w:hint="eastAsia" w:ascii="宋体" w:hAnsi="宋体"/>
          <w:sz w:val="28"/>
          <w:szCs w:val="28"/>
          <w:u w:val="single"/>
        </w:rPr>
        <w:t xml:space="preserve">                  </w:t>
      </w:r>
      <w:r>
        <w:rPr>
          <w:rFonts w:hint="eastAsia" w:ascii="宋体" w:hAnsi="宋体"/>
          <w:sz w:val="28"/>
          <w:szCs w:val="28"/>
        </w:rPr>
        <w:t xml:space="preserve"> </w:t>
      </w:r>
    </w:p>
    <w:p>
      <w:pPr>
        <w:numPr>
          <w:numId w:val="0"/>
        </w:numPr>
        <w:spacing w:line="500" w:lineRule="atLeast"/>
        <w:rPr>
          <w:rFonts w:hint="eastAsia" w:ascii="Calibri" w:hAnsi="Calibri" w:eastAsia="宋体" w:cs="Times New Roman"/>
          <w:b/>
          <w:bCs/>
          <w:kern w:val="2"/>
          <w:sz w:val="32"/>
          <w:szCs w:val="32"/>
          <w:lang w:val="en-US" w:eastAsia="zh-CN" w:bidi="ar-SA"/>
        </w:rPr>
      </w:pPr>
      <w:r>
        <w:rPr>
          <w:rFonts w:hint="eastAsia" w:ascii="Calibri" w:hAnsi="Calibri" w:eastAsia="宋体" w:cs="Times New Roman"/>
          <w:b/>
          <w:bCs/>
          <w:kern w:val="2"/>
          <w:sz w:val="32"/>
          <w:szCs w:val="32"/>
          <w:lang w:val="en-US" w:eastAsia="zh-CN" w:bidi="ar-SA"/>
        </w:rPr>
        <w:t>（三）法人营业执照及食品经营许可证等资质证书</w:t>
      </w: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pStyle w:val="4"/>
      </w:pPr>
      <w:r>
        <w:rPr>
          <w:rFonts w:hint="eastAsia"/>
        </w:rPr>
        <w:t>（四）法定代表人（负责人）证明书（参考格式）</w:t>
      </w:r>
    </w:p>
    <w:p>
      <w:pPr>
        <w:spacing w:line="500" w:lineRule="atLeast"/>
        <w:jc w:val="center"/>
        <w:rPr>
          <w:rFonts w:ascii="黑体" w:hAnsi="宋体" w:eastAsia="黑体"/>
          <w:b/>
          <w:sz w:val="44"/>
          <w:szCs w:val="44"/>
        </w:rPr>
      </w:pPr>
      <w:r>
        <w:rPr>
          <w:rFonts w:hint="eastAsia" w:ascii="黑体" w:hAnsi="宋体" w:eastAsia="黑体"/>
          <w:b/>
          <w:sz w:val="44"/>
          <w:szCs w:val="44"/>
        </w:rPr>
        <w:t>法定代表人（负责人）证明书</w:t>
      </w:r>
    </w:p>
    <w:p>
      <w:pPr>
        <w:spacing w:line="240" w:lineRule="atLeast"/>
        <w:jc w:val="center"/>
        <w:rPr>
          <w:rFonts w:ascii="宋体" w:hAnsi="宋体"/>
          <w:sz w:val="28"/>
          <w:szCs w:val="28"/>
        </w:rPr>
      </w:pPr>
      <w:r>
        <w:rPr>
          <w:rFonts w:hint="eastAsia" w:ascii="宋体" w:hAnsi="宋体"/>
        </w:rPr>
        <w:t xml:space="preserve"> </w:t>
      </w:r>
      <w:r>
        <w:rPr>
          <w:rFonts w:hint="eastAsia" w:ascii="宋体" w:hAnsi="宋体"/>
          <w:sz w:val="28"/>
          <w:szCs w:val="28"/>
        </w:rPr>
        <w:t xml:space="preserve"> （法人或其他组织及个体工商户用）</w:t>
      </w:r>
    </w:p>
    <w:p>
      <w:pPr>
        <w:spacing w:line="240" w:lineRule="atLeast"/>
        <w:jc w:val="right"/>
        <w:rPr>
          <w:rFonts w:ascii="宋体" w:hAnsi="宋体"/>
          <w:sz w:val="28"/>
          <w:szCs w:val="28"/>
        </w:rPr>
      </w:pPr>
      <w:r>
        <w:rPr>
          <w:rFonts w:hint="eastAsia" w:ascii="宋体" w:hAnsi="宋体"/>
          <w:sz w:val="28"/>
          <w:szCs w:val="28"/>
        </w:rPr>
        <w:t>（     ）第     号</w:t>
      </w:r>
    </w:p>
    <w:p>
      <w:pPr>
        <w:spacing w:line="500" w:lineRule="atLeast"/>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现任我单位</w:t>
      </w:r>
      <w:r>
        <w:rPr>
          <w:rFonts w:hint="eastAsia" w:ascii="宋体" w:hAnsi="宋体"/>
          <w:sz w:val="28"/>
          <w:szCs w:val="28"/>
          <w:u w:val="single"/>
        </w:rPr>
        <w:t xml:space="preserve">           </w:t>
      </w:r>
      <w:r>
        <w:rPr>
          <w:rFonts w:hint="eastAsia" w:ascii="宋体" w:hAnsi="宋体"/>
          <w:sz w:val="28"/>
          <w:szCs w:val="28"/>
        </w:rPr>
        <w:t>职务，为法定代表人（负责人），特此证明。</w:t>
      </w:r>
    </w:p>
    <w:p>
      <w:pPr>
        <w:spacing w:line="500" w:lineRule="atLeast"/>
        <w:rPr>
          <w:rFonts w:ascii="宋体" w:hAnsi="宋体"/>
          <w:sz w:val="28"/>
          <w:szCs w:val="28"/>
        </w:rPr>
      </w:pPr>
      <w:r>
        <w:rPr>
          <w:rFonts w:hint="eastAsia" w:ascii="宋体" w:hAnsi="宋体"/>
          <w:sz w:val="28"/>
          <w:szCs w:val="28"/>
        </w:rPr>
        <w:t>有效期限：</w:t>
      </w:r>
      <w:r>
        <w:rPr>
          <w:rFonts w:hint="eastAsia" w:ascii="宋体" w:hAnsi="宋体"/>
          <w:sz w:val="28"/>
          <w:szCs w:val="28"/>
          <w:u w:val="single"/>
        </w:rPr>
        <w:t xml:space="preserve">                    </w:t>
      </w:r>
    </w:p>
    <w:p>
      <w:pPr>
        <w:spacing w:line="500" w:lineRule="atLeast"/>
        <w:rPr>
          <w:rFonts w:ascii="宋体" w:hAnsi="宋体"/>
          <w:sz w:val="28"/>
          <w:szCs w:val="28"/>
          <w:u w:val="single"/>
        </w:rPr>
      </w:pPr>
      <w:r>
        <w:rPr>
          <w:rFonts w:hint="eastAsia" w:ascii="宋体" w:hAnsi="宋体"/>
          <w:sz w:val="28"/>
          <w:szCs w:val="28"/>
        </w:rPr>
        <w:t>附：法定代表人（负责人）性别：</w:t>
      </w:r>
      <w:r>
        <w:rPr>
          <w:rFonts w:hint="eastAsia" w:ascii="宋体" w:hAnsi="宋体"/>
          <w:sz w:val="28"/>
          <w:szCs w:val="28"/>
          <w:u w:val="single"/>
        </w:rPr>
        <w:t xml:space="preserve">    </w:t>
      </w:r>
      <w:r>
        <w:rPr>
          <w:rFonts w:hint="eastAsia" w:ascii="宋体" w:hAnsi="宋体"/>
          <w:sz w:val="28"/>
          <w:szCs w:val="28"/>
        </w:rPr>
        <w:t>年龄：</w:t>
      </w:r>
      <w:r>
        <w:rPr>
          <w:rFonts w:hint="eastAsia" w:ascii="宋体" w:hAnsi="宋体"/>
          <w:sz w:val="28"/>
          <w:szCs w:val="28"/>
          <w:u w:val="single"/>
        </w:rPr>
        <w:t xml:space="preserve">    </w:t>
      </w:r>
      <w:r>
        <w:rPr>
          <w:rFonts w:hint="eastAsia" w:ascii="宋体" w:hAnsi="宋体"/>
          <w:sz w:val="28"/>
          <w:szCs w:val="28"/>
        </w:rPr>
        <w:t>身份证号码：</w:t>
      </w:r>
      <w:r>
        <w:rPr>
          <w:rFonts w:hint="eastAsia" w:ascii="宋体" w:hAnsi="宋体"/>
          <w:sz w:val="28"/>
          <w:szCs w:val="28"/>
          <w:u w:val="single"/>
        </w:rPr>
        <w:t xml:space="preserve">              </w:t>
      </w:r>
    </w:p>
    <w:p>
      <w:pPr>
        <w:spacing w:line="500" w:lineRule="atLeast"/>
        <w:rPr>
          <w:rFonts w:ascii="宋体" w:hAnsi="宋体"/>
          <w:sz w:val="28"/>
          <w:szCs w:val="28"/>
          <w:u w:val="single"/>
        </w:rPr>
      </w:pPr>
      <w:r>
        <w:rPr>
          <w:rFonts w:hint="eastAsia" w:ascii="宋体" w:hAnsi="宋体"/>
          <w:sz w:val="28"/>
          <w:szCs w:val="28"/>
        </w:rPr>
        <w:t>注册号码：</w:t>
      </w:r>
      <w:r>
        <w:rPr>
          <w:rFonts w:hint="eastAsia" w:ascii="宋体" w:hAnsi="宋体"/>
          <w:sz w:val="28"/>
          <w:szCs w:val="28"/>
          <w:u w:val="single"/>
        </w:rPr>
        <w:t xml:space="preserve">                         </w:t>
      </w:r>
      <w:r>
        <w:rPr>
          <w:rFonts w:hint="eastAsia" w:ascii="宋体" w:hAnsi="宋体"/>
          <w:sz w:val="28"/>
          <w:szCs w:val="28"/>
        </w:rPr>
        <w:t>企业类型：</w:t>
      </w:r>
      <w:r>
        <w:rPr>
          <w:rFonts w:hint="eastAsia" w:ascii="宋体" w:hAnsi="宋体"/>
          <w:sz w:val="28"/>
          <w:szCs w:val="28"/>
          <w:u w:val="single"/>
        </w:rPr>
        <w:t xml:space="preserve">                    </w:t>
      </w:r>
    </w:p>
    <w:p>
      <w:pPr>
        <w:spacing w:line="500" w:lineRule="atLeast"/>
        <w:rPr>
          <w:rFonts w:ascii="宋体" w:hAnsi="宋体"/>
          <w:sz w:val="28"/>
          <w:szCs w:val="28"/>
          <w:u w:val="single"/>
        </w:rPr>
      </w:pPr>
      <w:r>
        <w:rPr>
          <w:rFonts w:hint="eastAsia" w:ascii="宋体" w:hAnsi="宋体"/>
          <w:sz w:val="28"/>
          <w:szCs w:val="28"/>
        </w:rPr>
        <w:t>经营范围：</w:t>
      </w:r>
      <w:r>
        <w:rPr>
          <w:rFonts w:hint="eastAsia" w:ascii="宋体" w:hAnsi="宋体"/>
          <w:sz w:val="28"/>
          <w:szCs w:val="28"/>
          <w:u w:val="single"/>
        </w:rPr>
        <w:t xml:space="preserve">                                    </w:t>
      </w:r>
    </w:p>
    <w:p>
      <w:r>
        <w:rPr>
          <w:rFonts w:hint="eastAsia"/>
        </w:rPr>
        <w:t xml:space="preserve">                                                        （盖章）</w:t>
      </w:r>
    </w:p>
    <w:p>
      <w:pPr>
        <w:spacing w:line="500" w:lineRule="atLeast"/>
        <w:rPr>
          <w:rFonts w:ascii="宋体" w:hAnsi="宋体"/>
          <w:sz w:val="28"/>
          <w:szCs w:val="28"/>
        </w:rPr>
      </w:pPr>
      <w:r>
        <w:rPr>
          <w:rFonts w:hint="eastAsia" w:ascii="宋体" w:hAnsi="宋体"/>
          <w:sz w:val="28"/>
          <w:szCs w:val="28"/>
        </w:rPr>
        <w:t xml:space="preserve">                                                       年  月  日</w:t>
      </w:r>
    </w:p>
    <w:p>
      <w:pPr>
        <w:pStyle w:val="4"/>
      </w:pPr>
      <w:r>
        <w:br w:type="page"/>
      </w:r>
      <w:r>
        <w:rPr>
          <w:rFonts w:hint="eastAsia"/>
        </w:rPr>
        <w:t>（五）授权委托证明书（参考格式）</w:t>
      </w:r>
    </w:p>
    <w:p>
      <w:pPr>
        <w:spacing w:line="500" w:lineRule="atLeast"/>
        <w:ind w:firstLine="2399" w:firstLineChars="543"/>
        <w:rPr>
          <w:rFonts w:ascii="黑体" w:hAnsi="宋体" w:eastAsia="黑体"/>
          <w:b/>
          <w:sz w:val="44"/>
          <w:szCs w:val="44"/>
        </w:rPr>
      </w:pPr>
      <w:r>
        <w:rPr>
          <w:rFonts w:hint="eastAsia" w:ascii="黑体" w:hAnsi="宋体" w:eastAsia="黑体"/>
          <w:b/>
          <w:sz w:val="44"/>
          <w:szCs w:val="44"/>
        </w:rPr>
        <w:t>授权委托证明书</w:t>
      </w:r>
    </w:p>
    <w:p>
      <w:pPr>
        <w:jc w:val="center"/>
      </w:pPr>
      <w:r>
        <w:rPr>
          <w:rFonts w:hint="eastAsia"/>
        </w:rPr>
        <w:t>（法人或其他组织及个体工商户用）</w:t>
      </w:r>
    </w:p>
    <w:p>
      <w:pPr>
        <w:spacing w:line="240" w:lineRule="atLeast"/>
        <w:ind w:firstLine="420" w:firstLineChars="200"/>
        <w:jc w:val="right"/>
        <w:rPr>
          <w:rFonts w:ascii="宋体" w:hAnsi="宋体"/>
        </w:rPr>
      </w:pPr>
      <w:r>
        <w:rPr>
          <w:rFonts w:hint="eastAsia" w:ascii="宋体" w:hAnsi="宋体"/>
        </w:rPr>
        <w:t>（     ）第     号</w:t>
      </w:r>
    </w:p>
    <w:p>
      <w:pPr>
        <w:spacing w:line="500" w:lineRule="atLeast"/>
        <w:ind w:firstLine="560" w:firstLineChars="200"/>
        <w:rPr>
          <w:rFonts w:ascii="宋体" w:hAnsi="宋体"/>
          <w:sz w:val="28"/>
          <w:szCs w:val="28"/>
          <w:u w:val="single"/>
        </w:rPr>
      </w:pPr>
      <w:r>
        <w:rPr>
          <w:rFonts w:hint="eastAsia" w:ascii="宋体" w:hAnsi="宋体"/>
          <w:sz w:val="28"/>
          <w:szCs w:val="28"/>
        </w:rPr>
        <w:t>兹授权</w:t>
      </w:r>
      <w:r>
        <w:rPr>
          <w:rFonts w:hint="eastAsia" w:ascii="宋体" w:hAnsi="宋体"/>
          <w:sz w:val="28"/>
          <w:szCs w:val="28"/>
          <w:u w:val="single"/>
        </w:rPr>
        <w:t xml:space="preserve">        </w:t>
      </w:r>
      <w:r>
        <w:rPr>
          <w:rFonts w:hint="eastAsia" w:ascii="宋体" w:hAnsi="宋体"/>
          <w:sz w:val="28"/>
          <w:szCs w:val="28"/>
        </w:rPr>
        <w:t>为我方委托代理人，其权限是：</w:t>
      </w:r>
      <w:r>
        <w:rPr>
          <w:rFonts w:hint="eastAsia" w:ascii="宋体" w:hAnsi="宋体"/>
          <w:sz w:val="28"/>
          <w:szCs w:val="28"/>
          <w:u w:val="single"/>
        </w:rPr>
        <w:t xml:space="preserve">                        </w:t>
      </w:r>
    </w:p>
    <w:p>
      <w:pPr>
        <w:spacing w:line="500" w:lineRule="atLeast"/>
        <w:rPr>
          <w:rFonts w:ascii="宋体" w:hAnsi="宋体"/>
          <w:sz w:val="28"/>
          <w:szCs w:val="28"/>
          <w:u w:val="single"/>
        </w:rPr>
      </w:pPr>
      <w:r>
        <w:rPr>
          <w:rFonts w:hint="eastAsia" w:ascii="宋体" w:hAnsi="宋体"/>
          <w:sz w:val="28"/>
          <w:szCs w:val="28"/>
          <w:u w:val="single"/>
        </w:rPr>
        <w:t xml:space="preserve">                                                           </w:t>
      </w:r>
    </w:p>
    <w:p>
      <w:pPr>
        <w:spacing w:line="500" w:lineRule="atLeast"/>
        <w:ind w:firstLine="560" w:firstLineChars="200"/>
        <w:rPr>
          <w:rFonts w:ascii="宋体" w:hAnsi="宋体"/>
          <w:sz w:val="28"/>
          <w:szCs w:val="28"/>
        </w:rPr>
      </w:pPr>
      <w:r>
        <w:rPr>
          <w:rFonts w:hint="eastAsia" w:ascii="宋体" w:hAnsi="宋体"/>
          <w:sz w:val="28"/>
          <w:szCs w:val="28"/>
        </w:rPr>
        <w:t>有效期限：</w:t>
      </w:r>
      <w:r>
        <w:rPr>
          <w:rFonts w:hint="eastAsia" w:ascii="宋体" w:hAnsi="宋体"/>
          <w:sz w:val="28"/>
          <w:szCs w:val="28"/>
          <w:u w:val="single"/>
        </w:rPr>
        <w:t xml:space="preserve">                            </w:t>
      </w:r>
    </w:p>
    <w:p>
      <w:pPr>
        <w:spacing w:line="500" w:lineRule="atLeast"/>
        <w:rPr>
          <w:rFonts w:ascii="宋体" w:hAnsi="宋体"/>
          <w:sz w:val="28"/>
          <w:szCs w:val="28"/>
          <w:u w:val="single"/>
        </w:rPr>
      </w:pPr>
      <w:r>
        <w:rPr>
          <w:rFonts w:hint="eastAsia" w:ascii="宋体" w:hAnsi="宋体"/>
          <w:sz w:val="28"/>
          <w:szCs w:val="28"/>
        </w:rPr>
        <w:t>附：代理人性别：</w:t>
      </w:r>
      <w:r>
        <w:rPr>
          <w:rFonts w:hint="eastAsia" w:ascii="宋体" w:hAnsi="宋体"/>
          <w:sz w:val="28"/>
          <w:szCs w:val="28"/>
          <w:u w:val="single"/>
        </w:rPr>
        <w:t xml:space="preserve">     </w:t>
      </w:r>
      <w:r>
        <w:rPr>
          <w:rFonts w:hint="eastAsia" w:ascii="宋体" w:hAnsi="宋体"/>
          <w:sz w:val="28"/>
          <w:szCs w:val="28"/>
        </w:rPr>
        <w:t>年龄：</w:t>
      </w:r>
      <w:r>
        <w:rPr>
          <w:rFonts w:hint="eastAsia" w:ascii="宋体" w:hAnsi="宋体"/>
          <w:sz w:val="28"/>
          <w:szCs w:val="28"/>
          <w:u w:val="single"/>
        </w:rPr>
        <w:t xml:space="preserve">     </w:t>
      </w:r>
      <w:r>
        <w:rPr>
          <w:rFonts w:hint="eastAsia" w:ascii="宋体" w:hAnsi="宋体"/>
          <w:sz w:val="28"/>
          <w:szCs w:val="28"/>
        </w:rPr>
        <w:t>身份证号码：</w:t>
      </w:r>
      <w:r>
        <w:rPr>
          <w:rFonts w:hint="eastAsia" w:ascii="宋体" w:hAnsi="宋体"/>
          <w:sz w:val="28"/>
          <w:szCs w:val="28"/>
          <w:u w:val="single"/>
        </w:rPr>
        <w:t xml:space="preserve">                       </w:t>
      </w:r>
    </w:p>
    <w:p>
      <w:pPr>
        <w:spacing w:line="500" w:lineRule="atLeast"/>
        <w:ind w:firstLine="560" w:firstLineChars="200"/>
        <w:rPr>
          <w:rFonts w:ascii="宋体" w:hAnsi="宋体"/>
          <w:sz w:val="28"/>
          <w:szCs w:val="28"/>
          <w:u w:val="single"/>
        </w:rPr>
      </w:pPr>
      <w:r>
        <w:rPr>
          <w:rFonts w:hint="eastAsia" w:ascii="宋体" w:hAnsi="宋体"/>
          <w:sz w:val="28"/>
          <w:szCs w:val="28"/>
        </w:rPr>
        <w:t>注册号码：</w:t>
      </w:r>
      <w:r>
        <w:rPr>
          <w:rFonts w:hint="eastAsia" w:ascii="宋体" w:hAnsi="宋体"/>
          <w:sz w:val="28"/>
          <w:szCs w:val="28"/>
          <w:u w:val="single"/>
        </w:rPr>
        <w:t xml:space="preserve">                  </w:t>
      </w:r>
      <w:r>
        <w:rPr>
          <w:rFonts w:hint="eastAsia" w:ascii="宋体" w:hAnsi="宋体"/>
          <w:sz w:val="28"/>
          <w:szCs w:val="28"/>
        </w:rPr>
        <w:t>企业类型：</w:t>
      </w:r>
      <w:r>
        <w:rPr>
          <w:rFonts w:hint="eastAsia" w:ascii="宋体" w:hAnsi="宋体"/>
          <w:sz w:val="28"/>
          <w:szCs w:val="28"/>
          <w:u w:val="single"/>
        </w:rPr>
        <w:t xml:space="preserve">                    </w:t>
      </w:r>
    </w:p>
    <w:p>
      <w:pPr>
        <w:spacing w:line="500" w:lineRule="atLeast"/>
        <w:ind w:firstLine="560" w:firstLineChars="200"/>
        <w:rPr>
          <w:rFonts w:ascii="宋体" w:hAnsi="宋体"/>
          <w:sz w:val="28"/>
          <w:szCs w:val="28"/>
          <w:u w:val="single"/>
        </w:rPr>
      </w:pPr>
      <w:r>
        <w:rPr>
          <w:rFonts w:hint="eastAsia" w:ascii="宋体" w:hAnsi="宋体"/>
          <w:sz w:val="28"/>
          <w:szCs w:val="28"/>
        </w:rPr>
        <w:t>经营范围：</w:t>
      </w:r>
      <w:r>
        <w:rPr>
          <w:rFonts w:hint="eastAsia" w:ascii="宋体" w:hAnsi="宋体"/>
          <w:sz w:val="28"/>
          <w:szCs w:val="28"/>
          <w:u w:val="single"/>
        </w:rPr>
        <w:t xml:space="preserve">                                 </w:t>
      </w:r>
    </w:p>
    <w:p>
      <w:pPr>
        <w:spacing w:line="500" w:lineRule="atLeast"/>
        <w:ind w:firstLine="560" w:firstLineChars="200"/>
        <w:rPr>
          <w:rFonts w:ascii="宋体" w:hAnsi="宋体"/>
          <w:sz w:val="28"/>
          <w:szCs w:val="28"/>
        </w:rPr>
      </w:pPr>
      <w:r>
        <w:rPr>
          <w:rFonts w:hint="eastAsia" w:ascii="宋体" w:hAnsi="宋体"/>
          <w:sz w:val="28"/>
          <w:szCs w:val="28"/>
        </w:rPr>
        <w:t>法定代表人（负责人）：</w:t>
      </w:r>
      <w:r>
        <w:rPr>
          <w:rFonts w:hint="eastAsia" w:ascii="宋体" w:hAnsi="宋体"/>
          <w:sz w:val="28"/>
          <w:szCs w:val="28"/>
          <w:u w:val="single"/>
        </w:rPr>
        <w:t xml:space="preserve">              </w:t>
      </w:r>
      <w:r>
        <w:rPr>
          <w:rFonts w:hint="eastAsia" w:ascii="宋体" w:hAnsi="宋体"/>
          <w:sz w:val="28"/>
          <w:szCs w:val="28"/>
        </w:rPr>
        <w:t>（签名）</w:t>
      </w:r>
    </w:p>
    <w:p>
      <w:pPr>
        <w:spacing w:line="500" w:lineRule="atLeast"/>
        <w:ind w:firstLine="560" w:firstLineChars="200"/>
        <w:rPr>
          <w:rFonts w:ascii="宋体" w:hAnsi="宋体"/>
          <w:sz w:val="28"/>
          <w:szCs w:val="28"/>
        </w:rPr>
      </w:pPr>
      <w:r>
        <w:rPr>
          <w:rFonts w:hint="eastAsia" w:ascii="宋体" w:hAnsi="宋体"/>
          <w:sz w:val="28"/>
          <w:szCs w:val="28"/>
        </w:rPr>
        <w:t>授权单位：（盖章）</w:t>
      </w:r>
      <w:r>
        <w:rPr>
          <w:rFonts w:hint="eastAsia" w:ascii="宋体" w:hAnsi="宋体"/>
          <w:sz w:val="28"/>
          <w:szCs w:val="28"/>
          <w:u w:val="single"/>
        </w:rPr>
        <w:t xml:space="preserve">                          </w:t>
      </w:r>
      <w:r>
        <w:rPr>
          <w:rFonts w:hint="eastAsia" w:ascii="宋体" w:hAnsi="宋体"/>
          <w:sz w:val="28"/>
          <w:szCs w:val="28"/>
        </w:rPr>
        <w:t xml:space="preserve">            </w:t>
      </w:r>
    </w:p>
    <w:p>
      <w:pPr>
        <w:spacing w:line="500" w:lineRule="atLeast"/>
        <w:rPr>
          <w:rFonts w:ascii="宋体" w:hAnsi="宋体"/>
          <w:sz w:val="28"/>
          <w:szCs w:val="28"/>
        </w:rPr>
      </w:pPr>
      <w:r>
        <w:rPr>
          <w:rFonts w:hint="eastAsia" w:ascii="宋体" w:hAnsi="宋体"/>
          <w:sz w:val="28"/>
          <w:szCs w:val="28"/>
        </w:rPr>
        <w:t xml:space="preserve">     年  月  日</w:t>
      </w:r>
    </w:p>
    <w:p>
      <w:pPr>
        <w:spacing w:line="500" w:lineRule="atLeast"/>
        <w:rPr>
          <w:rFonts w:ascii="宋体" w:hAnsi="宋体"/>
          <w:sz w:val="28"/>
          <w:szCs w:val="28"/>
        </w:rPr>
      </w:pPr>
      <w:r>
        <w:rPr>
          <w:rFonts w:ascii="宋体" w:hAnsi="宋体"/>
          <w:sz w:val="28"/>
          <w:szCs w:val="28"/>
        </w:rPr>
        <w:br w:type="page"/>
      </w:r>
    </w:p>
    <w:p>
      <w:pPr>
        <w:pStyle w:val="4"/>
        <w:rPr>
          <w:rFonts w:ascii="宋体" w:hAnsi="宋体"/>
          <w:sz w:val="28"/>
          <w:szCs w:val="28"/>
        </w:rPr>
      </w:pPr>
      <w:r>
        <w:rPr>
          <w:rFonts w:hint="eastAsia"/>
        </w:rPr>
        <w:t>（六）质量管理认证证书</w:t>
      </w:r>
    </w:p>
    <w:p>
      <w:pPr>
        <w:pStyle w:val="4"/>
        <w:rPr>
          <w:sz w:val="28"/>
          <w:szCs w:val="28"/>
        </w:rPr>
      </w:pPr>
      <w:r>
        <w:rPr>
          <w:sz w:val="28"/>
          <w:szCs w:val="28"/>
        </w:rPr>
        <w:br w:type="page"/>
      </w:r>
    </w:p>
    <w:p>
      <w:pPr>
        <w:pStyle w:val="4"/>
      </w:pPr>
      <w:r>
        <w:rPr>
          <w:rFonts w:hint="eastAsia"/>
        </w:rPr>
        <w:t>（七）食品安全责任险</w:t>
      </w:r>
    </w:p>
    <w:p/>
    <w:p/>
    <w:p/>
    <w:p/>
    <w:p/>
    <w:p/>
    <w:p/>
    <w:p/>
    <w:p/>
    <w:p/>
    <w:p/>
    <w:p/>
    <w:p/>
    <w:p/>
    <w:p/>
    <w:p/>
    <w:p/>
    <w:p/>
    <w:p/>
    <w:p/>
    <w:p/>
    <w:p/>
    <w:p/>
    <w:p/>
    <w:p/>
    <w:p/>
    <w:p/>
    <w:p/>
    <w:p/>
    <w:p/>
    <w:p/>
    <w:p/>
    <w:p/>
    <w:p/>
    <w:p/>
    <w:p/>
    <w:p>
      <w:pPr>
        <w:pStyle w:val="4"/>
      </w:pPr>
      <w:r>
        <w:rPr>
          <w:rFonts w:hint="eastAsia"/>
        </w:rPr>
        <w:t>（八）项目经验合同（需提供至少两家党政机关</w:t>
      </w:r>
      <w:r>
        <w:rPr>
          <w:rFonts w:hint="eastAsia"/>
          <w:lang w:eastAsia="zh-CN"/>
        </w:rPr>
        <w:t>、</w:t>
      </w:r>
      <w:r>
        <w:rPr>
          <w:rFonts w:hint="eastAsia"/>
        </w:rPr>
        <w:t>事（企）业单位</w:t>
      </w:r>
      <w:r>
        <w:rPr>
          <w:rFonts w:hint="eastAsia"/>
          <w:lang w:eastAsia="zh-CN"/>
        </w:rPr>
        <w:t>或</w:t>
      </w:r>
      <w:r>
        <w:rPr>
          <w:rFonts w:hint="eastAsia"/>
        </w:rPr>
        <w:t>校园（幼儿园）签订合同复印件）</w:t>
      </w:r>
    </w:p>
    <w:p/>
    <w:p/>
    <w:p/>
    <w:p/>
    <w:p/>
    <w:p/>
    <w:p/>
    <w:p/>
    <w:p/>
    <w:p/>
    <w:p/>
    <w:p/>
    <w:p/>
    <w:p/>
    <w:p/>
    <w:p/>
    <w:p/>
    <w:p/>
    <w:p/>
    <w:p/>
    <w:p/>
    <w:p/>
    <w:p/>
    <w:p/>
    <w:p/>
    <w:p/>
    <w:p/>
    <w:p/>
    <w:p/>
    <w:p/>
    <w:p/>
    <w:p/>
    <w:p/>
    <w:p/>
    <w:p/>
    <w:p/>
    <w:p/>
    <w:p/>
    <w:p/>
    <w:p>
      <w:pPr>
        <w:pStyle w:val="4"/>
      </w:pPr>
      <w:r>
        <w:rPr>
          <w:rFonts w:hint="eastAsia"/>
        </w:rPr>
        <w:t>（九）自建检查检测系统（检验报告）</w:t>
      </w:r>
    </w:p>
    <w:p/>
    <w:p>
      <w:pPr>
        <w:widowControl/>
        <w:jc w:val="left"/>
      </w:pPr>
      <w:r>
        <w:br w:type="page"/>
      </w:r>
    </w:p>
    <w:p>
      <w:pPr>
        <w:pStyle w:val="4"/>
      </w:pPr>
      <w:r>
        <w:rPr>
          <w:rFonts w:hint="eastAsia"/>
        </w:rPr>
        <w:t>（十）具有保证长期供货能力及负责配送的证明：产品的质量及安全保证；农副产品生产基地情况；应急、产品退货方案；冷库存储能力；配送场所面积；配送车辆。</w:t>
      </w:r>
    </w:p>
    <w:p/>
    <w:p>
      <w:pPr>
        <w:widowControl/>
        <w:jc w:val="left"/>
      </w:pPr>
      <w:r>
        <w:br w:type="page"/>
      </w:r>
    </w:p>
    <w:p>
      <w:pPr>
        <w:pStyle w:val="4"/>
      </w:pPr>
      <w:r>
        <w:rPr>
          <w:rFonts w:hint="eastAsia"/>
        </w:rPr>
        <w:t>（十一）售后服务承诺书</w:t>
      </w:r>
    </w:p>
    <w:p/>
    <w:p>
      <w:pPr>
        <w:widowControl/>
        <w:jc w:val="left"/>
      </w:pPr>
      <w:r>
        <w:br w:type="page"/>
      </w:r>
    </w:p>
    <w:p>
      <w:pPr>
        <w:pStyle w:val="4"/>
        <w:rPr>
          <w:rFonts w:hint="eastAsia"/>
        </w:rPr>
      </w:pPr>
      <w:r>
        <w:rPr>
          <w:rFonts w:hint="eastAsia"/>
        </w:rPr>
        <w:t>（十二）上年度财务报告、一般纳税人证明文件</w:t>
      </w:r>
    </w:p>
    <w:sectPr>
      <w:footerReference r:id="rId4"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Light">
    <w:altName w:val="宋体"/>
    <w:panose1 w:val="02010600030101010101"/>
    <w:charset w:val="86"/>
    <w:family w:val="auto"/>
    <w:pitch w:val="default"/>
    <w:sig w:usb0="A00002BF" w:usb1="38CF7CFA" w:usb2="00000016" w:usb3="00000000" w:csb0="0004000F" w:csb1="00000000"/>
  </w:font>
  <w:font w:name="等线">
    <w:altName w:val="宋体"/>
    <w:panose1 w:val="02010600030101010101"/>
    <w:charset w:val="86"/>
    <w:family w:val="auto"/>
    <w:pitch w:val="default"/>
    <w:sig w:usb0="A00002BF" w:usb1="38CF7CFA" w:usb2="00000016" w:usb3="00000000" w:csb0="0004000F"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fldChar w:fldCharType="begin"/>
    </w:r>
    <w:r>
      <w:instrText xml:space="preserve"> PAGE   \* MERGEFORMAT </w:instrText>
    </w:r>
    <w:r>
      <w:fldChar w:fldCharType="separate"/>
    </w:r>
    <w:r>
      <w:t>1</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01264790">
    <w:nsid w:val="2FC25496"/>
    <w:multiLevelType w:val="multilevel"/>
    <w:tmpl w:val="2FC25496"/>
    <w:lvl w:ilvl="0" w:tentative="1">
      <w:start w:val="1"/>
      <w:numFmt w:val="decimal"/>
      <w:lvlText w:val="%1."/>
      <w:lvlJc w:val="left"/>
      <w:pPr>
        <w:ind w:left="1400" w:hanging="420"/>
      </w:pPr>
    </w:lvl>
    <w:lvl w:ilvl="1" w:tentative="1">
      <w:start w:val="1"/>
      <w:numFmt w:val="lowerLetter"/>
      <w:lvlText w:val="%2)"/>
      <w:lvlJc w:val="left"/>
      <w:pPr>
        <w:ind w:left="1820" w:hanging="420"/>
      </w:pPr>
    </w:lvl>
    <w:lvl w:ilvl="2" w:tentative="1">
      <w:start w:val="1"/>
      <w:numFmt w:val="lowerRoman"/>
      <w:lvlText w:val="%3."/>
      <w:lvlJc w:val="right"/>
      <w:pPr>
        <w:ind w:left="2240" w:hanging="420"/>
      </w:pPr>
    </w:lvl>
    <w:lvl w:ilvl="3" w:tentative="1">
      <w:start w:val="1"/>
      <w:numFmt w:val="decimal"/>
      <w:lvlText w:val="%4."/>
      <w:lvlJc w:val="left"/>
      <w:pPr>
        <w:ind w:left="2660" w:hanging="420"/>
      </w:pPr>
    </w:lvl>
    <w:lvl w:ilvl="4" w:tentative="1">
      <w:start w:val="1"/>
      <w:numFmt w:val="lowerLetter"/>
      <w:lvlText w:val="%5)"/>
      <w:lvlJc w:val="left"/>
      <w:pPr>
        <w:ind w:left="3080" w:hanging="420"/>
      </w:pPr>
    </w:lvl>
    <w:lvl w:ilvl="5" w:tentative="1">
      <w:start w:val="1"/>
      <w:numFmt w:val="lowerRoman"/>
      <w:lvlText w:val="%6."/>
      <w:lvlJc w:val="right"/>
      <w:pPr>
        <w:ind w:left="3500" w:hanging="420"/>
      </w:pPr>
    </w:lvl>
    <w:lvl w:ilvl="6" w:tentative="1">
      <w:start w:val="1"/>
      <w:numFmt w:val="decimal"/>
      <w:lvlText w:val="%7."/>
      <w:lvlJc w:val="left"/>
      <w:pPr>
        <w:ind w:left="3920" w:hanging="420"/>
      </w:pPr>
    </w:lvl>
    <w:lvl w:ilvl="7" w:tentative="1">
      <w:start w:val="1"/>
      <w:numFmt w:val="lowerLetter"/>
      <w:lvlText w:val="%8)"/>
      <w:lvlJc w:val="left"/>
      <w:pPr>
        <w:ind w:left="4340" w:hanging="420"/>
      </w:pPr>
    </w:lvl>
    <w:lvl w:ilvl="8" w:tentative="1">
      <w:start w:val="1"/>
      <w:numFmt w:val="lowerRoman"/>
      <w:lvlText w:val="%9."/>
      <w:lvlJc w:val="right"/>
      <w:pPr>
        <w:ind w:left="4760" w:hanging="420"/>
      </w:pPr>
    </w:lvl>
  </w:abstractNum>
  <w:abstractNum w:abstractNumId="746459200">
    <w:nsid w:val="2C7E1040"/>
    <w:multiLevelType w:val="multilevel"/>
    <w:tmpl w:val="2C7E1040"/>
    <w:lvl w:ilvl="0" w:tentative="1">
      <w:start w:val="1"/>
      <w:numFmt w:val="chineseCountingThousand"/>
      <w:lvlText w:val="(%1)"/>
      <w:lvlJc w:val="left"/>
      <w:pPr>
        <w:ind w:left="980" w:hanging="420"/>
      </w:pPr>
    </w:lvl>
    <w:lvl w:ilvl="1" w:tentative="1">
      <w:start w:val="1"/>
      <w:numFmt w:val="decimal"/>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01531631">
    <w:nsid w:val="060D3FEF"/>
    <w:multiLevelType w:val="multilevel"/>
    <w:tmpl w:val="060D3FEF"/>
    <w:lvl w:ilvl="0" w:tentative="1">
      <w:start w:val="1"/>
      <w:numFmt w:val="decimalEnclosedCircle"/>
      <w:lvlText w:val="%1"/>
      <w:lvlJc w:val="left"/>
      <w:pPr>
        <w:ind w:left="930" w:hanging="360"/>
      </w:pPr>
      <w:rPr>
        <w:rFonts w:hint="default"/>
      </w:rPr>
    </w:lvl>
    <w:lvl w:ilvl="1" w:tentative="1">
      <w:start w:val="1"/>
      <w:numFmt w:val="lowerLetter"/>
      <w:lvlText w:val="%2)"/>
      <w:lvlJc w:val="left"/>
      <w:pPr>
        <w:ind w:left="1410" w:hanging="420"/>
      </w:pPr>
    </w:lvl>
    <w:lvl w:ilvl="2" w:tentative="1">
      <w:start w:val="1"/>
      <w:numFmt w:val="lowerRoman"/>
      <w:lvlText w:val="%3."/>
      <w:lvlJc w:val="right"/>
      <w:pPr>
        <w:ind w:left="1830" w:hanging="420"/>
      </w:pPr>
    </w:lvl>
    <w:lvl w:ilvl="3" w:tentative="1">
      <w:start w:val="1"/>
      <w:numFmt w:val="decimal"/>
      <w:lvlText w:val="%4."/>
      <w:lvlJc w:val="left"/>
      <w:pPr>
        <w:ind w:left="2250" w:hanging="420"/>
      </w:pPr>
    </w:lvl>
    <w:lvl w:ilvl="4" w:tentative="1">
      <w:start w:val="1"/>
      <w:numFmt w:val="lowerLetter"/>
      <w:lvlText w:val="%5)"/>
      <w:lvlJc w:val="left"/>
      <w:pPr>
        <w:ind w:left="2670" w:hanging="420"/>
      </w:pPr>
    </w:lvl>
    <w:lvl w:ilvl="5" w:tentative="1">
      <w:start w:val="1"/>
      <w:numFmt w:val="lowerRoman"/>
      <w:lvlText w:val="%6."/>
      <w:lvlJc w:val="right"/>
      <w:pPr>
        <w:ind w:left="3090" w:hanging="420"/>
      </w:pPr>
    </w:lvl>
    <w:lvl w:ilvl="6" w:tentative="1">
      <w:start w:val="1"/>
      <w:numFmt w:val="decimal"/>
      <w:lvlText w:val="%7."/>
      <w:lvlJc w:val="left"/>
      <w:pPr>
        <w:ind w:left="3510" w:hanging="420"/>
      </w:pPr>
    </w:lvl>
    <w:lvl w:ilvl="7" w:tentative="1">
      <w:start w:val="1"/>
      <w:numFmt w:val="lowerLetter"/>
      <w:lvlText w:val="%8)"/>
      <w:lvlJc w:val="left"/>
      <w:pPr>
        <w:ind w:left="3930" w:hanging="420"/>
      </w:pPr>
    </w:lvl>
    <w:lvl w:ilvl="8" w:tentative="1">
      <w:start w:val="1"/>
      <w:numFmt w:val="lowerRoman"/>
      <w:lvlText w:val="%9."/>
      <w:lvlJc w:val="right"/>
      <w:pPr>
        <w:ind w:left="4350" w:hanging="420"/>
      </w:pPr>
    </w:lvl>
  </w:abstractNum>
  <w:abstractNum w:abstractNumId="1652753899">
    <w:nsid w:val="628305EB"/>
    <w:multiLevelType w:val="multilevel"/>
    <w:tmpl w:val="628305EB"/>
    <w:lvl w:ilvl="0" w:tentative="1">
      <w:start w:val="1"/>
      <w:numFmt w:val="japaneseCounting"/>
      <w:lvlText w:val="（%1）"/>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75411605">
    <w:nsid w:val="1C563495"/>
    <w:multiLevelType w:val="multilevel"/>
    <w:tmpl w:val="1C563495"/>
    <w:lvl w:ilvl="0" w:tentative="1">
      <w:start w:val="1"/>
      <w:numFmt w:val="chineseCountingThousand"/>
      <w:lvlText w:val="(%1)"/>
      <w:lvlJc w:val="left"/>
      <w:pPr>
        <w:ind w:left="980" w:hanging="420"/>
      </w:p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105416631">
    <w:nsid w:val="41E351B7"/>
    <w:multiLevelType w:val="multilevel"/>
    <w:tmpl w:val="41E351B7"/>
    <w:lvl w:ilvl="0" w:tentative="1">
      <w:start w:val="1"/>
      <w:numFmt w:val="decimalEnclosedCircle"/>
      <w:lvlText w:val="%1"/>
      <w:lvlJc w:val="left"/>
      <w:pPr>
        <w:tabs>
          <w:tab w:val="left" w:pos="1065"/>
        </w:tabs>
        <w:ind w:left="1065"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86635213">
    <w:nsid w:val="52A65FCD"/>
    <w:multiLevelType w:val="multilevel"/>
    <w:tmpl w:val="52A65FCD"/>
    <w:lvl w:ilvl="0" w:tentative="1">
      <w:start w:val="1"/>
      <w:numFmt w:val="decimalEnclosedCircle"/>
      <w:lvlText w:val="%1"/>
      <w:lvlJc w:val="left"/>
      <w:pPr>
        <w:tabs>
          <w:tab w:val="left" w:pos="1065"/>
        </w:tabs>
        <w:ind w:left="1065"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27585513">
    <w:nsid w:val="256831E9"/>
    <w:multiLevelType w:val="multilevel"/>
    <w:tmpl w:val="256831E9"/>
    <w:lvl w:ilvl="0" w:tentative="1">
      <w:start w:val="1"/>
      <w:numFmt w:val="decimal"/>
      <w:lvlText w:val="%1."/>
      <w:lvlJc w:val="left"/>
      <w:pPr>
        <w:ind w:left="1400" w:hanging="420"/>
      </w:pPr>
    </w:lvl>
    <w:lvl w:ilvl="1" w:tentative="1">
      <w:start w:val="1"/>
      <w:numFmt w:val="lowerLetter"/>
      <w:lvlText w:val="%2)"/>
      <w:lvlJc w:val="left"/>
      <w:pPr>
        <w:ind w:left="1820" w:hanging="420"/>
      </w:pPr>
    </w:lvl>
    <w:lvl w:ilvl="2" w:tentative="1">
      <w:start w:val="1"/>
      <w:numFmt w:val="lowerRoman"/>
      <w:lvlText w:val="%3."/>
      <w:lvlJc w:val="right"/>
      <w:pPr>
        <w:ind w:left="2240" w:hanging="420"/>
      </w:pPr>
    </w:lvl>
    <w:lvl w:ilvl="3" w:tentative="1">
      <w:start w:val="1"/>
      <w:numFmt w:val="decimal"/>
      <w:lvlText w:val="%4."/>
      <w:lvlJc w:val="left"/>
      <w:pPr>
        <w:ind w:left="2660" w:hanging="420"/>
      </w:pPr>
    </w:lvl>
    <w:lvl w:ilvl="4" w:tentative="1">
      <w:start w:val="1"/>
      <w:numFmt w:val="lowerLetter"/>
      <w:lvlText w:val="%5)"/>
      <w:lvlJc w:val="left"/>
      <w:pPr>
        <w:ind w:left="3080" w:hanging="420"/>
      </w:pPr>
    </w:lvl>
    <w:lvl w:ilvl="5" w:tentative="1">
      <w:start w:val="1"/>
      <w:numFmt w:val="lowerRoman"/>
      <w:lvlText w:val="%6."/>
      <w:lvlJc w:val="right"/>
      <w:pPr>
        <w:ind w:left="3500" w:hanging="420"/>
      </w:pPr>
    </w:lvl>
    <w:lvl w:ilvl="6" w:tentative="1">
      <w:start w:val="1"/>
      <w:numFmt w:val="decimal"/>
      <w:lvlText w:val="%7."/>
      <w:lvlJc w:val="left"/>
      <w:pPr>
        <w:ind w:left="3920" w:hanging="420"/>
      </w:pPr>
    </w:lvl>
    <w:lvl w:ilvl="7" w:tentative="1">
      <w:start w:val="1"/>
      <w:numFmt w:val="lowerLetter"/>
      <w:lvlText w:val="%8)"/>
      <w:lvlJc w:val="left"/>
      <w:pPr>
        <w:ind w:left="4340" w:hanging="420"/>
      </w:pPr>
    </w:lvl>
    <w:lvl w:ilvl="8" w:tentative="1">
      <w:start w:val="1"/>
      <w:numFmt w:val="lowerRoman"/>
      <w:lvlText w:val="%9."/>
      <w:lvlJc w:val="right"/>
      <w:pPr>
        <w:ind w:left="4760" w:hanging="420"/>
      </w:pPr>
    </w:lvl>
  </w:abstractNum>
  <w:abstractNum w:abstractNumId="1353845937">
    <w:nsid w:val="50B20CB1"/>
    <w:multiLevelType w:val="multilevel"/>
    <w:tmpl w:val="50B20CB1"/>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94680263">
    <w:nsid w:val="591702C7"/>
    <w:multiLevelType w:val="multilevel"/>
    <w:tmpl w:val="591702C7"/>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494680263"/>
  </w:num>
  <w:num w:numId="2">
    <w:abstractNumId w:val="1353845937"/>
  </w:num>
  <w:num w:numId="3">
    <w:abstractNumId w:val="101531631"/>
  </w:num>
  <w:num w:numId="4">
    <w:abstractNumId w:val="1105416631"/>
    <w:lvlOverride w:ilvl="0">
      <w:startOverride w:val="1"/>
    </w:lvlOverride>
  </w:num>
  <w:num w:numId="5">
    <w:abstractNumId w:val="1386635213"/>
  </w:num>
  <w:num w:numId="6">
    <w:abstractNumId w:val="475411605"/>
  </w:num>
  <w:num w:numId="7">
    <w:abstractNumId w:val="801264790"/>
  </w:num>
  <w:num w:numId="8">
    <w:abstractNumId w:val="746459200"/>
  </w:num>
  <w:num w:numId="9">
    <w:abstractNumId w:val="627585513"/>
  </w:num>
  <w:num w:numId="10">
    <w:abstractNumId w:val="16527538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65C83"/>
    <w:rsid w:val="00006CF5"/>
    <w:rsid w:val="00007012"/>
    <w:rsid w:val="000070D5"/>
    <w:rsid w:val="00012A40"/>
    <w:rsid w:val="000160B7"/>
    <w:rsid w:val="00044DFA"/>
    <w:rsid w:val="00074334"/>
    <w:rsid w:val="00082D95"/>
    <w:rsid w:val="000B220A"/>
    <w:rsid w:val="000D42A2"/>
    <w:rsid w:val="000D74AF"/>
    <w:rsid w:val="000E595E"/>
    <w:rsid w:val="000E7040"/>
    <w:rsid w:val="00105B86"/>
    <w:rsid w:val="001133E6"/>
    <w:rsid w:val="00124D3D"/>
    <w:rsid w:val="001311FA"/>
    <w:rsid w:val="0015012B"/>
    <w:rsid w:val="00157E95"/>
    <w:rsid w:val="001606E1"/>
    <w:rsid w:val="00165C83"/>
    <w:rsid w:val="00171E77"/>
    <w:rsid w:val="00173864"/>
    <w:rsid w:val="001A535E"/>
    <w:rsid w:val="001A7647"/>
    <w:rsid w:val="001B5AA9"/>
    <w:rsid w:val="001D21C0"/>
    <w:rsid w:val="001F0C2B"/>
    <w:rsid w:val="001F1495"/>
    <w:rsid w:val="001F5AD9"/>
    <w:rsid w:val="002157B8"/>
    <w:rsid w:val="00267644"/>
    <w:rsid w:val="002742B2"/>
    <w:rsid w:val="00287B26"/>
    <w:rsid w:val="00287C29"/>
    <w:rsid w:val="00290E9D"/>
    <w:rsid w:val="002955E7"/>
    <w:rsid w:val="002A214E"/>
    <w:rsid w:val="002A7B99"/>
    <w:rsid w:val="002C3FE3"/>
    <w:rsid w:val="002D2EF5"/>
    <w:rsid w:val="002E043D"/>
    <w:rsid w:val="003047A7"/>
    <w:rsid w:val="00326198"/>
    <w:rsid w:val="00327DBB"/>
    <w:rsid w:val="003410E2"/>
    <w:rsid w:val="003415A0"/>
    <w:rsid w:val="00345694"/>
    <w:rsid w:val="0034717A"/>
    <w:rsid w:val="00355731"/>
    <w:rsid w:val="003738B5"/>
    <w:rsid w:val="00381D3E"/>
    <w:rsid w:val="0038767B"/>
    <w:rsid w:val="003B1994"/>
    <w:rsid w:val="003B5960"/>
    <w:rsid w:val="003E0282"/>
    <w:rsid w:val="003E60D7"/>
    <w:rsid w:val="003E63F5"/>
    <w:rsid w:val="003E6E66"/>
    <w:rsid w:val="003F02F6"/>
    <w:rsid w:val="003F7626"/>
    <w:rsid w:val="0040194B"/>
    <w:rsid w:val="00417F77"/>
    <w:rsid w:val="00432648"/>
    <w:rsid w:val="0044181B"/>
    <w:rsid w:val="00445210"/>
    <w:rsid w:val="00456C34"/>
    <w:rsid w:val="004572D0"/>
    <w:rsid w:val="00466B1E"/>
    <w:rsid w:val="004A10B6"/>
    <w:rsid w:val="004A4936"/>
    <w:rsid w:val="004B2465"/>
    <w:rsid w:val="004B6655"/>
    <w:rsid w:val="004E2708"/>
    <w:rsid w:val="004F4777"/>
    <w:rsid w:val="00504E57"/>
    <w:rsid w:val="0053712C"/>
    <w:rsid w:val="005442E8"/>
    <w:rsid w:val="00565F20"/>
    <w:rsid w:val="0056756D"/>
    <w:rsid w:val="00567B88"/>
    <w:rsid w:val="00573B6C"/>
    <w:rsid w:val="005954B8"/>
    <w:rsid w:val="005A1F86"/>
    <w:rsid w:val="005D0DDD"/>
    <w:rsid w:val="005D6133"/>
    <w:rsid w:val="005D715F"/>
    <w:rsid w:val="005F0DF9"/>
    <w:rsid w:val="005F7FC2"/>
    <w:rsid w:val="00603AE3"/>
    <w:rsid w:val="006523CD"/>
    <w:rsid w:val="00654DA4"/>
    <w:rsid w:val="006611CA"/>
    <w:rsid w:val="00676F24"/>
    <w:rsid w:val="00682761"/>
    <w:rsid w:val="00682762"/>
    <w:rsid w:val="006B0A7B"/>
    <w:rsid w:val="006B210C"/>
    <w:rsid w:val="006C21F2"/>
    <w:rsid w:val="006C59B2"/>
    <w:rsid w:val="006C7894"/>
    <w:rsid w:val="006E3706"/>
    <w:rsid w:val="007023DF"/>
    <w:rsid w:val="007226E6"/>
    <w:rsid w:val="007273D6"/>
    <w:rsid w:val="00727B48"/>
    <w:rsid w:val="00730C29"/>
    <w:rsid w:val="00765E4A"/>
    <w:rsid w:val="00781D1B"/>
    <w:rsid w:val="0078395D"/>
    <w:rsid w:val="00785F77"/>
    <w:rsid w:val="007B0CC6"/>
    <w:rsid w:val="007D0A8E"/>
    <w:rsid w:val="007F7FA1"/>
    <w:rsid w:val="00800D48"/>
    <w:rsid w:val="00820CD1"/>
    <w:rsid w:val="00834689"/>
    <w:rsid w:val="008514E0"/>
    <w:rsid w:val="00855012"/>
    <w:rsid w:val="0086078B"/>
    <w:rsid w:val="00870BE5"/>
    <w:rsid w:val="00871582"/>
    <w:rsid w:val="008728C1"/>
    <w:rsid w:val="00875B93"/>
    <w:rsid w:val="00875E74"/>
    <w:rsid w:val="00892EC4"/>
    <w:rsid w:val="008A3A01"/>
    <w:rsid w:val="008B0519"/>
    <w:rsid w:val="008C1816"/>
    <w:rsid w:val="008D334C"/>
    <w:rsid w:val="008D61AA"/>
    <w:rsid w:val="008F02C4"/>
    <w:rsid w:val="0090024E"/>
    <w:rsid w:val="009017CC"/>
    <w:rsid w:val="00912903"/>
    <w:rsid w:val="00914E9D"/>
    <w:rsid w:val="00920CA6"/>
    <w:rsid w:val="00942E1D"/>
    <w:rsid w:val="00950771"/>
    <w:rsid w:val="0095485B"/>
    <w:rsid w:val="00955ABF"/>
    <w:rsid w:val="00982A4A"/>
    <w:rsid w:val="00993FBA"/>
    <w:rsid w:val="009A402C"/>
    <w:rsid w:val="009E5A25"/>
    <w:rsid w:val="00A04EDB"/>
    <w:rsid w:val="00A5099D"/>
    <w:rsid w:val="00A70A59"/>
    <w:rsid w:val="00A801DC"/>
    <w:rsid w:val="00A81ABD"/>
    <w:rsid w:val="00A8464E"/>
    <w:rsid w:val="00A974FB"/>
    <w:rsid w:val="00AA5C24"/>
    <w:rsid w:val="00AA5E2F"/>
    <w:rsid w:val="00AD1AB4"/>
    <w:rsid w:val="00AD2820"/>
    <w:rsid w:val="00AD5019"/>
    <w:rsid w:val="00AD67BD"/>
    <w:rsid w:val="00AD7C67"/>
    <w:rsid w:val="00AE4A50"/>
    <w:rsid w:val="00AE7877"/>
    <w:rsid w:val="00B04CF9"/>
    <w:rsid w:val="00B05DB1"/>
    <w:rsid w:val="00B308CE"/>
    <w:rsid w:val="00B42E73"/>
    <w:rsid w:val="00B550B7"/>
    <w:rsid w:val="00B5761E"/>
    <w:rsid w:val="00B57EAE"/>
    <w:rsid w:val="00B8645C"/>
    <w:rsid w:val="00B92D16"/>
    <w:rsid w:val="00BB0A83"/>
    <w:rsid w:val="00BC29B0"/>
    <w:rsid w:val="00BC4415"/>
    <w:rsid w:val="00C055F6"/>
    <w:rsid w:val="00C26E80"/>
    <w:rsid w:val="00C31FBD"/>
    <w:rsid w:val="00C6601D"/>
    <w:rsid w:val="00C70E46"/>
    <w:rsid w:val="00C80E1E"/>
    <w:rsid w:val="00C9382A"/>
    <w:rsid w:val="00CA0572"/>
    <w:rsid w:val="00CA72F6"/>
    <w:rsid w:val="00CC148A"/>
    <w:rsid w:val="00CD52C8"/>
    <w:rsid w:val="00CF7113"/>
    <w:rsid w:val="00D15FB4"/>
    <w:rsid w:val="00D17992"/>
    <w:rsid w:val="00D26ACE"/>
    <w:rsid w:val="00D465ED"/>
    <w:rsid w:val="00D56B84"/>
    <w:rsid w:val="00D65566"/>
    <w:rsid w:val="00D7288F"/>
    <w:rsid w:val="00D93010"/>
    <w:rsid w:val="00D961FC"/>
    <w:rsid w:val="00DA6890"/>
    <w:rsid w:val="00DB4605"/>
    <w:rsid w:val="00DB6456"/>
    <w:rsid w:val="00DB6CC8"/>
    <w:rsid w:val="00DC650F"/>
    <w:rsid w:val="00DD18CF"/>
    <w:rsid w:val="00DD32B5"/>
    <w:rsid w:val="00DE075D"/>
    <w:rsid w:val="00DF3A03"/>
    <w:rsid w:val="00DF3C8C"/>
    <w:rsid w:val="00E02065"/>
    <w:rsid w:val="00E07BC3"/>
    <w:rsid w:val="00E269FB"/>
    <w:rsid w:val="00E3459A"/>
    <w:rsid w:val="00E77713"/>
    <w:rsid w:val="00E82CA5"/>
    <w:rsid w:val="00E84D80"/>
    <w:rsid w:val="00E90BF7"/>
    <w:rsid w:val="00E93F96"/>
    <w:rsid w:val="00EA2B35"/>
    <w:rsid w:val="00EA3D6C"/>
    <w:rsid w:val="00EA4D10"/>
    <w:rsid w:val="00EA69EE"/>
    <w:rsid w:val="00EB5D85"/>
    <w:rsid w:val="00ED05EA"/>
    <w:rsid w:val="00ED1A90"/>
    <w:rsid w:val="00EF7BC7"/>
    <w:rsid w:val="00F0042F"/>
    <w:rsid w:val="00F12B7E"/>
    <w:rsid w:val="00F21383"/>
    <w:rsid w:val="00F325D8"/>
    <w:rsid w:val="00F4431B"/>
    <w:rsid w:val="00F52416"/>
    <w:rsid w:val="00F953B2"/>
    <w:rsid w:val="00F95F8C"/>
    <w:rsid w:val="00FB1A86"/>
    <w:rsid w:val="00FB3817"/>
    <w:rsid w:val="00FC4A6D"/>
    <w:rsid w:val="00FF093A"/>
    <w:rsid w:val="01BB2C67"/>
    <w:rsid w:val="032640B7"/>
    <w:rsid w:val="039211E8"/>
    <w:rsid w:val="048C0228"/>
    <w:rsid w:val="06F90600"/>
    <w:rsid w:val="09770614"/>
    <w:rsid w:val="0DF41772"/>
    <w:rsid w:val="0EA61216"/>
    <w:rsid w:val="0EBD0E3B"/>
    <w:rsid w:val="0F7D59F6"/>
    <w:rsid w:val="0FE61BA2"/>
    <w:rsid w:val="106946FA"/>
    <w:rsid w:val="11F0327C"/>
    <w:rsid w:val="13BC4AF1"/>
    <w:rsid w:val="140949D2"/>
    <w:rsid w:val="14DC29CA"/>
    <w:rsid w:val="15753FDF"/>
    <w:rsid w:val="19DC71FA"/>
    <w:rsid w:val="1A4C2D31"/>
    <w:rsid w:val="203E1472"/>
    <w:rsid w:val="217C68FB"/>
    <w:rsid w:val="240366A5"/>
    <w:rsid w:val="26665E8F"/>
    <w:rsid w:val="26A036EA"/>
    <w:rsid w:val="279B048A"/>
    <w:rsid w:val="27DE0B74"/>
    <w:rsid w:val="28ED67B2"/>
    <w:rsid w:val="2A0B1A3D"/>
    <w:rsid w:val="2CE9283B"/>
    <w:rsid w:val="2CF4664D"/>
    <w:rsid w:val="30AA79E3"/>
    <w:rsid w:val="31FC5191"/>
    <w:rsid w:val="333D1021"/>
    <w:rsid w:val="334B4AB3"/>
    <w:rsid w:val="33D46F96"/>
    <w:rsid w:val="35915FF2"/>
    <w:rsid w:val="364E55FA"/>
    <w:rsid w:val="37684573"/>
    <w:rsid w:val="388614C8"/>
    <w:rsid w:val="39D4246E"/>
    <w:rsid w:val="3A35120E"/>
    <w:rsid w:val="3B0F1241"/>
    <w:rsid w:val="41CF3183"/>
    <w:rsid w:val="429057C0"/>
    <w:rsid w:val="43BC4F2D"/>
    <w:rsid w:val="48C2276C"/>
    <w:rsid w:val="48DD0D98"/>
    <w:rsid w:val="4C223A4E"/>
    <w:rsid w:val="4C4B55BC"/>
    <w:rsid w:val="4C4D391C"/>
    <w:rsid w:val="51E03964"/>
    <w:rsid w:val="52077FA0"/>
    <w:rsid w:val="52AD7835"/>
    <w:rsid w:val="52D518F2"/>
    <w:rsid w:val="5957661E"/>
    <w:rsid w:val="5B507A5E"/>
    <w:rsid w:val="5BAA35EF"/>
    <w:rsid w:val="5D803576"/>
    <w:rsid w:val="5F4A313C"/>
    <w:rsid w:val="6265177A"/>
    <w:rsid w:val="68546F36"/>
    <w:rsid w:val="689E1934"/>
    <w:rsid w:val="69DD483F"/>
    <w:rsid w:val="70A254D7"/>
    <w:rsid w:val="71633397"/>
    <w:rsid w:val="756F513B"/>
    <w:rsid w:val="78F76C86"/>
    <w:rsid w:val="79933281"/>
    <w:rsid w:val="7A481AAB"/>
    <w:rsid w:val="7C8C7AE7"/>
    <w:rsid w:val="7D20145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等线 Light" w:hAnsi="等线 Light" w:eastAsia="等线 Light" w:cs="黑体"/>
      <w:b/>
      <w:bCs/>
      <w:sz w:val="32"/>
      <w:szCs w:val="32"/>
    </w:rPr>
  </w:style>
  <w:style w:type="paragraph" w:styleId="4">
    <w:name w:val="heading 3"/>
    <w:basedOn w:val="1"/>
    <w:next w:val="1"/>
    <w:link w:val="24"/>
    <w:unhideWhenUsed/>
    <w:qFormat/>
    <w:uiPriority w:val="9"/>
    <w:pPr>
      <w:keepNext/>
      <w:keepLines/>
      <w:spacing w:before="260" w:after="260" w:line="416" w:lineRule="auto"/>
      <w:outlineLvl w:val="2"/>
    </w:pPr>
    <w:rPr>
      <w:b/>
      <w:bCs/>
      <w:sz w:val="32"/>
      <w:szCs w:val="32"/>
    </w:rPr>
  </w:style>
  <w:style w:type="character" w:default="1" w:styleId="11">
    <w:name w:val="Default Paragraph Font"/>
    <w:unhideWhenUsed/>
    <w:uiPriority w:val="1"/>
  </w:style>
  <w:style w:type="table" w:default="1" w:styleId="13">
    <w:name w:val="Normal Table"/>
    <w:unhideWhenUsed/>
    <w:uiPriority w:val="99"/>
    <w:tblPr>
      <w:tblStyle w:val="13"/>
      <w:tblLayout w:type="fixed"/>
      <w:tblCellMar>
        <w:top w:w="0" w:type="dxa"/>
        <w:left w:w="108" w:type="dxa"/>
        <w:bottom w:w="0" w:type="dxa"/>
        <w:right w:w="108" w:type="dxa"/>
      </w:tblCellMar>
    </w:tblPr>
    <w:tcPr>
      <w:textDirection w:val="lrTb"/>
    </w:tcPr>
  </w:style>
  <w:style w:type="paragraph" w:styleId="5">
    <w:name w:val="Balloon Text"/>
    <w:basedOn w:val="1"/>
    <w:link w:val="21"/>
    <w:unhideWhenUsed/>
    <w:uiPriority w:val="99"/>
    <w:rPr>
      <w:sz w:val="18"/>
      <w:szCs w:val="18"/>
    </w:rPr>
  </w:style>
  <w:style w:type="paragraph" w:styleId="6">
    <w:name w:val="footer"/>
    <w:basedOn w:val="1"/>
    <w:link w:val="18"/>
    <w:unhideWhenUsed/>
    <w:uiPriority w:val="99"/>
    <w:pPr>
      <w:tabs>
        <w:tab w:val="center" w:pos="4153"/>
        <w:tab w:val="right" w:pos="8306"/>
      </w:tabs>
      <w:snapToGrid w:val="0"/>
      <w:jc w:val="left"/>
    </w:pPr>
    <w:rPr>
      <w:rFonts w:ascii="等线" w:hAnsi="等线" w:eastAsia="等线" w:cs="黑体"/>
      <w:sz w:val="18"/>
      <w:szCs w:val="18"/>
    </w:rPr>
  </w:style>
  <w:style w:type="paragraph" w:styleId="7">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uiPriority w:val="39"/>
  </w:style>
  <w:style w:type="paragraph" w:styleId="9">
    <w:name w:val="Subtitle"/>
    <w:basedOn w:val="1"/>
    <w:next w:val="1"/>
    <w:link w:val="17"/>
    <w:qFormat/>
    <w:uiPriority w:val="11"/>
    <w:pPr>
      <w:spacing w:before="240" w:after="60" w:line="312" w:lineRule="auto"/>
      <w:jc w:val="center"/>
      <w:outlineLvl w:val="1"/>
    </w:pPr>
    <w:rPr>
      <w:rFonts w:ascii="Cambria" w:hAnsi="Cambria"/>
      <w:b/>
      <w:bCs/>
      <w:kern w:val="28"/>
      <w:sz w:val="32"/>
      <w:szCs w:val="32"/>
    </w:rPr>
  </w:style>
  <w:style w:type="paragraph" w:styleId="10">
    <w:name w:val="Normal (Web)"/>
    <w:basedOn w:val="1"/>
    <w:unhideWhenUsed/>
    <w:uiPriority w:val="0"/>
    <w:pPr>
      <w:spacing w:before="100" w:beforeAutospacing="1" w:after="100" w:afterAutospacing="1"/>
      <w:ind w:left="0" w:right="0"/>
      <w:jc w:val="left"/>
    </w:pPr>
    <w:rPr>
      <w:kern w:val="0"/>
      <w:sz w:val="24"/>
      <w:lang w:val="en-US" w:eastAsia="zh-CN" w:bidi="ar-SA"/>
    </w:rPr>
  </w:style>
  <w:style w:type="character" w:styleId="12">
    <w:name w:val="Hyperlink"/>
    <w:unhideWhenUsed/>
    <w:uiPriority w:val="99"/>
    <w:rPr>
      <w:color w:val="0000FF"/>
      <w:u w:val="single"/>
    </w:rPr>
  </w:style>
  <w:style w:type="paragraph" w:customStyle="1" w:styleId="14">
    <w:name w:val="List Paragraph"/>
    <w:basedOn w:val="1"/>
    <w:qFormat/>
    <w:uiPriority w:val="34"/>
    <w:pPr>
      <w:ind w:firstLine="420" w:firstLineChars="200"/>
    </w:pPr>
  </w:style>
  <w:style w:type="character" w:customStyle="1" w:styleId="15">
    <w:name w:val="标题 1 字符"/>
    <w:basedOn w:val="11"/>
    <w:uiPriority w:val="9"/>
    <w:rPr>
      <w:rFonts w:ascii="Calibri" w:hAnsi="Calibri" w:eastAsia="宋体" w:cs="Times New Roman"/>
      <w:b/>
      <w:bCs/>
      <w:kern w:val="44"/>
      <w:sz w:val="44"/>
      <w:szCs w:val="44"/>
    </w:rPr>
  </w:style>
  <w:style w:type="character" w:customStyle="1" w:styleId="16">
    <w:name w:val="标题 1 字符1"/>
    <w:link w:val="2"/>
    <w:uiPriority w:val="9"/>
    <w:rPr>
      <w:rFonts w:ascii="Calibri" w:hAnsi="Calibri" w:eastAsia="宋体" w:cs="Times New Roman"/>
      <w:b/>
      <w:bCs/>
      <w:kern w:val="44"/>
      <w:sz w:val="44"/>
      <w:szCs w:val="44"/>
    </w:rPr>
  </w:style>
  <w:style w:type="character" w:customStyle="1" w:styleId="17">
    <w:name w:val="副标题 字符1"/>
    <w:link w:val="9"/>
    <w:uiPriority w:val="11"/>
    <w:rPr>
      <w:rFonts w:ascii="Cambria" w:hAnsi="Cambria" w:eastAsia="宋体" w:cs="Times New Roman"/>
      <w:b/>
      <w:bCs/>
      <w:kern w:val="28"/>
      <w:sz w:val="32"/>
      <w:szCs w:val="32"/>
    </w:rPr>
  </w:style>
  <w:style w:type="character" w:customStyle="1" w:styleId="18">
    <w:name w:val="页脚 字符1"/>
    <w:link w:val="6"/>
    <w:uiPriority w:val="99"/>
    <w:rPr>
      <w:sz w:val="18"/>
      <w:szCs w:val="18"/>
    </w:rPr>
  </w:style>
  <w:style w:type="character" w:customStyle="1" w:styleId="19">
    <w:name w:val="页脚 字符"/>
    <w:basedOn w:val="11"/>
    <w:semiHidden/>
    <w:uiPriority w:val="99"/>
    <w:rPr>
      <w:rFonts w:ascii="Calibri" w:hAnsi="Calibri" w:eastAsia="宋体" w:cs="Times New Roman"/>
      <w:sz w:val="18"/>
      <w:szCs w:val="18"/>
    </w:rPr>
  </w:style>
  <w:style w:type="character" w:customStyle="1" w:styleId="20">
    <w:name w:val="副标题 字符"/>
    <w:basedOn w:val="11"/>
    <w:uiPriority w:val="11"/>
    <w:rPr>
      <w:b/>
      <w:bCs/>
      <w:kern w:val="28"/>
      <w:sz w:val="32"/>
      <w:szCs w:val="32"/>
    </w:rPr>
  </w:style>
  <w:style w:type="character" w:customStyle="1" w:styleId="21">
    <w:name w:val="批注框文本 字符"/>
    <w:basedOn w:val="11"/>
    <w:link w:val="5"/>
    <w:semiHidden/>
    <w:uiPriority w:val="99"/>
    <w:rPr>
      <w:rFonts w:ascii="Calibri" w:hAnsi="Calibri" w:eastAsia="宋体" w:cs="Times New Roman"/>
      <w:sz w:val="18"/>
      <w:szCs w:val="18"/>
    </w:rPr>
  </w:style>
  <w:style w:type="character" w:customStyle="1" w:styleId="22">
    <w:name w:val="页眉 字符"/>
    <w:basedOn w:val="11"/>
    <w:link w:val="7"/>
    <w:uiPriority w:val="99"/>
    <w:rPr>
      <w:rFonts w:ascii="Calibri" w:hAnsi="Calibri" w:eastAsia="宋体" w:cs="Times New Roman"/>
      <w:sz w:val="18"/>
      <w:szCs w:val="18"/>
    </w:rPr>
  </w:style>
  <w:style w:type="character" w:customStyle="1" w:styleId="23">
    <w:name w:val="标题 2 字符"/>
    <w:basedOn w:val="11"/>
    <w:link w:val="3"/>
    <w:uiPriority w:val="9"/>
    <w:rPr>
      <w:rFonts w:ascii="等线 Light" w:hAnsi="等线 Light" w:eastAsia="等线 Light" w:cs="黑体"/>
      <w:b/>
      <w:bCs/>
      <w:sz w:val="32"/>
      <w:szCs w:val="32"/>
    </w:rPr>
  </w:style>
  <w:style w:type="character" w:customStyle="1" w:styleId="24">
    <w:name w:val="标题 3 字符"/>
    <w:basedOn w:val="11"/>
    <w:link w:val="4"/>
    <w:uiPriority w:val="9"/>
    <w:rPr>
      <w:rFonts w:ascii="Calibri" w:hAnsi="Calibri"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870</Words>
  <Characters>4965</Characters>
  <Lines>41</Lines>
  <Paragraphs>11</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2018-03-22T08:58:00Z</dcterms:created>
  <dc:creator>aaa</dc:creator>
  <cp:lastModifiedBy>程亚兵</cp:lastModifiedBy>
  <cp:lastPrinted>2023-06-28T03:45:00Z</cp:lastPrinted>
  <dcterms:modified xsi:type="dcterms:W3CDTF">2023-07-06T04:24:29Z</dcterms:modified>
  <dc:title>广州粤教布克幼教咨询有限公司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